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42513" w14:textId="77777777" w:rsidR="00567EC9" w:rsidRPr="00567EC9" w:rsidRDefault="00567EC9" w:rsidP="00567EC9">
      <w:pPr>
        <w:spacing w:after="60"/>
        <w:ind w:left="400"/>
        <w:jc w:val="center"/>
        <w:rPr>
          <w:rFonts w:ascii="Times New Roman" w:eastAsia="Times New Roman" w:hAnsi="Times New Roman" w:cs="Times New Roman"/>
          <w:lang w:eastAsia="fr-FR"/>
        </w:rPr>
      </w:pPr>
      <w:r w:rsidRPr="00567EC9">
        <w:rPr>
          <w:rFonts w:ascii="Arial" w:eastAsia="Times New Roman" w:hAnsi="Arial" w:cs="Arial"/>
          <w:color w:val="000000"/>
          <w:sz w:val="52"/>
          <w:szCs w:val="52"/>
          <w:lang w:eastAsia="fr-FR"/>
        </w:rPr>
        <w:t>Conditions particulières </w:t>
      </w:r>
    </w:p>
    <w:p w14:paraId="628F149B" w14:textId="77777777" w:rsidR="00567EC9" w:rsidRPr="00567EC9" w:rsidRDefault="00567EC9" w:rsidP="00567EC9">
      <w:pPr>
        <w:spacing w:after="60"/>
        <w:ind w:left="400"/>
        <w:jc w:val="center"/>
        <w:rPr>
          <w:rFonts w:ascii="Times New Roman" w:eastAsia="Times New Roman" w:hAnsi="Times New Roman" w:cs="Times New Roman"/>
          <w:lang w:eastAsia="fr-FR"/>
        </w:rPr>
      </w:pPr>
      <w:r w:rsidRPr="00567EC9">
        <w:rPr>
          <w:rFonts w:ascii="Arial" w:eastAsia="Times New Roman" w:hAnsi="Arial" w:cs="Arial"/>
          <w:color w:val="000000"/>
          <w:sz w:val="44"/>
          <w:szCs w:val="44"/>
          <w:lang w:eastAsia="fr-FR"/>
        </w:rPr>
        <w:t>Hébergement de Données de Santé (HDS)</w:t>
      </w:r>
    </w:p>
    <w:p w14:paraId="26165BD2" w14:textId="77777777" w:rsidR="00567EC9" w:rsidRPr="00567EC9" w:rsidRDefault="00567EC9" w:rsidP="00567EC9">
      <w:pPr>
        <w:rPr>
          <w:rFonts w:ascii="Times New Roman" w:eastAsia="Times New Roman" w:hAnsi="Times New Roman" w:cs="Times New Roman"/>
          <w:lang w:eastAsia="fr-FR"/>
        </w:rPr>
      </w:pPr>
      <w:r w:rsidRPr="00567EC9">
        <w:rPr>
          <w:rFonts w:ascii="Arial" w:eastAsia="Times New Roman" w:hAnsi="Arial" w:cs="Arial"/>
          <w:color w:val="000000"/>
          <w:lang w:eastAsia="fr-FR"/>
        </w:rPr>
        <w:t> </w:t>
      </w:r>
    </w:p>
    <w:p w14:paraId="42CD5524"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lang w:eastAsia="fr-FR"/>
        </w:rPr>
        <w:t> </w:t>
      </w:r>
    </w:p>
    <w:p w14:paraId="5A48155A"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ENTRE,</w:t>
      </w:r>
    </w:p>
    <w:p w14:paraId="1A67FE48"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 </w:t>
      </w:r>
    </w:p>
    <w:p w14:paraId="2292C8CE"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OUTSCALE, Société par Actions Simplifiée au capital de 1 849 930 €, immatriculée registre du commerce et des sociétés de Nanterre sous le n° 527 594 493, dont le siège social est sis 1, rue Royale – 319 Bureaux de la Colline – 92210 Saint Cloud, prise en la personne de son représentant légal en exercice domicilié en cette qualité audit siège, ayant tous pouvoirs à l’effet des présentes.</w:t>
      </w:r>
    </w:p>
    <w:p w14:paraId="742E4699"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 </w:t>
      </w:r>
    </w:p>
    <w:p w14:paraId="2E574B87"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Ci-après dénommé OUTSCALE ou l’HEBERGEUR ;</w:t>
      </w:r>
    </w:p>
    <w:p w14:paraId="65F93BE7"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 </w:t>
      </w:r>
    </w:p>
    <w:p w14:paraId="257C0029" w14:textId="282A186C" w:rsidR="00567EC9" w:rsidRDefault="00567EC9" w:rsidP="00567EC9">
      <w:pPr>
        <w:jc w:val="both"/>
        <w:rPr>
          <w:rFonts w:ascii="Arial" w:eastAsia="Times New Roman" w:hAnsi="Arial" w:cs="Arial"/>
          <w:color w:val="000000"/>
          <w:sz w:val="22"/>
          <w:szCs w:val="22"/>
          <w:lang w:eastAsia="fr-FR"/>
        </w:rPr>
      </w:pPr>
      <w:r w:rsidRPr="00567EC9">
        <w:rPr>
          <w:rFonts w:ascii="Arial" w:eastAsia="Times New Roman" w:hAnsi="Arial" w:cs="Arial"/>
          <w:color w:val="000000"/>
          <w:sz w:val="22"/>
          <w:szCs w:val="22"/>
          <w:lang w:eastAsia="fr-FR"/>
        </w:rPr>
        <w:t>ET,</w:t>
      </w:r>
    </w:p>
    <w:p w14:paraId="0E2BAD09" w14:textId="3C99E85E" w:rsidR="002F1CE0" w:rsidRDefault="002F1CE0" w:rsidP="00567EC9">
      <w:pPr>
        <w:jc w:val="both"/>
        <w:rPr>
          <w:rFonts w:ascii="Arial" w:eastAsia="Times New Roman" w:hAnsi="Arial" w:cs="Arial"/>
          <w:color w:val="000000"/>
          <w:sz w:val="22"/>
          <w:szCs w:val="22"/>
          <w:lang w:eastAsia="fr-FR"/>
        </w:rPr>
      </w:pPr>
    </w:p>
    <w:p w14:paraId="77743D87" w14:textId="16E73D43" w:rsidR="002F1CE0" w:rsidRDefault="002F1CE0" w:rsidP="00567EC9">
      <w:pPr>
        <w:jc w:val="both"/>
        <w:rPr>
          <w:rFonts w:ascii="Arial" w:eastAsia="Times New Roman" w:hAnsi="Arial" w:cs="Arial"/>
          <w:color w:val="000000"/>
          <w:sz w:val="22"/>
          <w:szCs w:val="22"/>
          <w:lang w:eastAsia="fr-FR"/>
        </w:rPr>
      </w:pPr>
    </w:p>
    <w:p w14:paraId="09519423" w14:textId="020BFA4C" w:rsidR="00463655" w:rsidRDefault="00463655" w:rsidP="00567EC9">
      <w:pPr>
        <w:jc w:val="both"/>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fldChar w:fldCharType="begin">
          <w:ffData>
            <w:name w:val="Texte1"/>
            <w:enabled/>
            <w:calcOnExit w:val="0"/>
            <w:textInput/>
          </w:ffData>
        </w:fldChar>
      </w:r>
      <w:bookmarkStart w:id="0" w:name="Texte1"/>
      <w:r>
        <w:rPr>
          <w:rFonts w:ascii="Arial" w:eastAsia="Times New Roman" w:hAnsi="Arial" w:cs="Arial"/>
          <w:color w:val="000000"/>
          <w:sz w:val="22"/>
          <w:szCs w:val="22"/>
          <w:lang w:eastAsia="fr-FR"/>
        </w:rPr>
        <w:instrText xml:space="preserve"> FORMTEXT </w:instrText>
      </w:r>
      <w:r>
        <w:rPr>
          <w:rFonts w:ascii="Arial" w:eastAsia="Times New Roman" w:hAnsi="Arial" w:cs="Arial"/>
          <w:color w:val="000000"/>
          <w:sz w:val="22"/>
          <w:szCs w:val="22"/>
          <w:lang w:eastAsia="fr-FR"/>
        </w:rPr>
      </w:r>
      <w:r>
        <w:rPr>
          <w:rFonts w:ascii="Arial" w:eastAsia="Times New Roman" w:hAnsi="Arial" w:cs="Arial"/>
          <w:color w:val="000000"/>
          <w:sz w:val="22"/>
          <w:szCs w:val="22"/>
          <w:lang w:eastAsia="fr-FR"/>
        </w:rPr>
        <w:fldChar w:fldCharType="separate"/>
      </w:r>
      <w:r w:rsidR="00AC716C">
        <w:rPr>
          <w:rFonts w:ascii="Arial" w:eastAsia="Times New Roman" w:hAnsi="Arial" w:cs="Arial"/>
          <w:color w:val="000000"/>
          <w:sz w:val="22"/>
          <w:szCs w:val="22"/>
          <w:lang w:eastAsia="fr-FR"/>
        </w:rPr>
        <w:t> </w:t>
      </w:r>
      <w:r w:rsidR="00AC716C">
        <w:rPr>
          <w:rFonts w:ascii="Arial" w:eastAsia="Times New Roman" w:hAnsi="Arial" w:cs="Arial"/>
          <w:color w:val="000000"/>
          <w:sz w:val="22"/>
          <w:szCs w:val="22"/>
          <w:lang w:eastAsia="fr-FR"/>
        </w:rPr>
        <w:t> </w:t>
      </w:r>
      <w:r w:rsidR="00AC716C">
        <w:rPr>
          <w:rFonts w:ascii="Arial" w:eastAsia="Times New Roman" w:hAnsi="Arial" w:cs="Arial"/>
          <w:color w:val="000000"/>
          <w:sz w:val="22"/>
          <w:szCs w:val="22"/>
          <w:lang w:eastAsia="fr-FR"/>
        </w:rPr>
        <w:t> </w:t>
      </w:r>
      <w:r w:rsidR="00AC716C">
        <w:rPr>
          <w:rFonts w:ascii="Arial" w:eastAsia="Times New Roman" w:hAnsi="Arial" w:cs="Arial"/>
          <w:color w:val="000000"/>
          <w:sz w:val="22"/>
          <w:szCs w:val="22"/>
          <w:lang w:eastAsia="fr-FR"/>
        </w:rPr>
        <w:t> </w:t>
      </w:r>
      <w:r w:rsidR="00AC716C">
        <w:rPr>
          <w:rFonts w:ascii="Arial" w:eastAsia="Times New Roman" w:hAnsi="Arial" w:cs="Arial"/>
          <w:color w:val="000000"/>
          <w:sz w:val="22"/>
          <w:szCs w:val="22"/>
          <w:lang w:eastAsia="fr-FR"/>
        </w:rPr>
        <w:t> </w:t>
      </w:r>
      <w:r>
        <w:rPr>
          <w:rFonts w:ascii="Arial" w:eastAsia="Times New Roman" w:hAnsi="Arial" w:cs="Arial"/>
          <w:color w:val="000000"/>
          <w:sz w:val="22"/>
          <w:szCs w:val="22"/>
          <w:lang w:eastAsia="fr-FR"/>
        </w:rPr>
        <w:fldChar w:fldCharType="end"/>
      </w:r>
      <w:bookmarkEnd w:id="0"/>
    </w:p>
    <w:p w14:paraId="05D48222" w14:textId="39839E02"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  </w:t>
      </w:r>
    </w:p>
    <w:p w14:paraId="4490F32C"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Ci-après dénommé le CLIENT ;</w:t>
      </w:r>
    </w:p>
    <w:p w14:paraId="07CDA7E5" w14:textId="75AB5110" w:rsidR="00567EC9" w:rsidRPr="00567EC9" w:rsidRDefault="00567EC9" w:rsidP="00567EC9">
      <w:pPr>
        <w:jc w:val="both"/>
        <w:rPr>
          <w:rFonts w:ascii="Times New Roman" w:eastAsia="Times New Roman" w:hAnsi="Times New Roman" w:cs="Times New Roman"/>
          <w:lang w:eastAsia="fr-FR"/>
        </w:rPr>
      </w:pPr>
    </w:p>
    <w:p w14:paraId="77AEA58C"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Ensemble les Parties.</w:t>
      </w:r>
    </w:p>
    <w:p w14:paraId="0211F642" w14:textId="77777777" w:rsidR="00567EC9" w:rsidRPr="00567EC9" w:rsidRDefault="00567EC9" w:rsidP="00567EC9">
      <w:pPr>
        <w:rPr>
          <w:rFonts w:ascii="Times New Roman" w:eastAsia="Times New Roman" w:hAnsi="Times New Roman" w:cs="Times New Roman"/>
          <w:lang w:eastAsia="fr-FR"/>
        </w:rPr>
      </w:pPr>
    </w:p>
    <w:p w14:paraId="0620E1FA" w14:textId="77777777" w:rsidR="00567EC9" w:rsidRPr="00567EC9" w:rsidRDefault="00567EC9" w:rsidP="00567EC9">
      <w:pPr>
        <w:spacing w:before="480" w:after="240"/>
        <w:outlineLvl w:val="1"/>
        <w:rPr>
          <w:rFonts w:ascii="Times New Roman" w:eastAsia="Times New Roman" w:hAnsi="Times New Roman" w:cs="Times New Roman"/>
          <w:b/>
          <w:bCs/>
          <w:sz w:val="36"/>
          <w:szCs w:val="36"/>
          <w:lang w:eastAsia="fr-FR"/>
        </w:rPr>
      </w:pPr>
      <w:r w:rsidRPr="00567EC9">
        <w:rPr>
          <w:rFonts w:ascii="Arial" w:eastAsia="Times New Roman" w:hAnsi="Arial" w:cs="Arial"/>
          <w:color w:val="000000"/>
          <w:sz w:val="32"/>
          <w:szCs w:val="32"/>
          <w:lang w:eastAsia="fr-FR"/>
        </w:rPr>
        <w:t>Préambule</w:t>
      </w:r>
    </w:p>
    <w:p w14:paraId="17C0B2E1" w14:textId="71A0F2A1" w:rsidR="00E633C5" w:rsidRPr="002B3706" w:rsidRDefault="00567EC9" w:rsidP="00FE4E4F">
      <w:pPr>
        <w:jc w:val="both"/>
        <w:rPr>
          <w:rFonts w:ascii="Arial" w:hAnsi="Arial" w:cs="Arial"/>
          <w:sz w:val="22"/>
          <w:szCs w:val="22"/>
        </w:rPr>
      </w:pPr>
      <w:r w:rsidRPr="00F0038C">
        <w:rPr>
          <w:rFonts w:ascii="Arial" w:eastAsia="Times New Roman" w:hAnsi="Arial" w:cs="Arial"/>
          <w:color w:val="000000"/>
          <w:sz w:val="22"/>
          <w:szCs w:val="22"/>
          <w:lang w:eastAsia="fr-FR"/>
        </w:rPr>
        <w:t xml:space="preserve">OUTSCALE est un prestataire français de services informatiques en nuage s’appuyant sur des infrastructures situées sur le territoire français. OUTSCALE propose </w:t>
      </w:r>
      <w:r w:rsidR="00E633C5" w:rsidRPr="002B3706">
        <w:rPr>
          <w:rFonts w:ascii="Arial" w:hAnsi="Arial" w:cs="Arial"/>
          <w:sz w:val="22"/>
          <w:szCs w:val="22"/>
        </w:rPr>
        <w:t>la mise à disposition du CLIENT de ressources (Machines Virtuelles, Service de Stockage Objet, etc.), au sein de l’Infrastructure OUTSCALE, ainsi que, le cas échéant, de services connexes.</w:t>
      </w:r>
    </w:p>
    <w:p w14:paraId="60F4745F" w14:textId="77777777" w:rsidR="00567EC9" w:rsidRPr="00567EC9" w:rsidRDefault="00567EC9" w:rsidP="00E633C5">
      <w:pPr>
        <w:jc w:val="both"/>
        <w:rPr>
          <w:rFonts w:ascii="Times New Roman" w:eastAsia="Times New Roman" w:hAnsi="Times New Roman" w:cs="Times New Roman"/>
          <w:lang w:eastAsia="fr-FR"/>
        </w:rPr>
      </w:pPr>
    </w:p>
    <w:p w14:paraId="1D214E6F" w14:textId="00EE6EC1"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 xml:space="preserve">Le CLIENT est une société spécialisée dans </w:t>
      </w:r>
      <w:r w:rsidR="00463655">
        <w:rPr>
          <w:rFonts w:ascii="Arial" w:eastAsia="Times New Roman" w:hAnsi="Arial" w:cs="Arial"/>
          <w:color w:val="000000"/>
          <w:sz w:val="22"/>
          <w:szCs w:val="22"/>
          <w:lang w:eastAsia="fr-FR"/>
        </w:rPr>
        <w:fldChar w:fldCharType="begin">
          <w:ffData>
            <w:name w:val="Texte2"/>
            <w:enabled/>
            <w:calcOnExit w:val="0"/>
            <w:textInput/>
          </w:ffData>
        </w:fldChar>
      </w:r>
      <w:bookmarkStart w:id="1" w:name="Texte2"/>
      <w:r w:rsidR="00463655">
        <w:rPr>
          <w:rFonts w:ascii="Arial" w:eastAsia="Times New Roman" w:hAnsi="Arial" w:cs="Arial"/>
          <w:color w:val="000000"/>
          <w:sz w:val="22"/>
          <w:szCs w:val="22"/>
          <w:lang w:eastAsia="fr-FR"/>
        </w:rPr>
        <w:instrText xml:space="preserve"> FORMTEXT </w:instrText>
      </w:r>
      <w:r w:rsidR="00463655">
        <w:rPr>
          <w:rFonts w:ascii="Arial" w:eastAsia="Times New Roman" w:hAnsi="Arial" w:cs="Arial"/>
          <w:color w:val="000000"/>
          <w:sz w:val="22"/>
          <w:szCs w:val="22"/>
          <w:lang w:eastAsia="fr-FR"/>
        </w:rPr>
      </w:r>
      <w:r w:rsidR="00463655">
        <w:rPr>
          <w:rFonts w:ascii="Arial" w:eastAsia="Times New Roman" w:hAnsi="Arial" w:cs="Arial"/>
          <w:color w:val="000000"/>
          <w:sz w:val="22"/>
          <w:szCs w:val="22"/>
          <w:lang w:eastAsia="fr-FR"/>
        </w:rPr>
        <w:fldChar w:fldCharType="separate"/>
      </w:r>
      <w:r w:rsidR="00AC716C">
        <w:rPr>
          <w:rFonts w:ascii="Arial" w:eastAsia="Times New Roman" w:hAnsi="Arial" w:cs="Arial"/>
          <w:color w:val="000000"/>
          <w:sz w:val="22"/>
          <w:szCs w:val="22"/>
          <w:lang w:eastAsia="fr-FR"/>
        </w:rPr>
        <w:t> </w:t>
      </w:r>
      <w:r w:rsidR="00AC716C">
        <w:rPr>
          <w:rFonts w:ascii="Arial" w:eastAsia="Times New Roman" w:hAnsi="Arial" w:cs="Arial"/>
          <w:color w:val="000000"/>
          <w:sz w:val="22"/>
          <w:szCs w:val="22"/>
          <w:lang w:eastAsia="fr-FR"/>
        </w:rPr>
        <w:t> </w:t>
      </w:r>
      <w:r w:rsidR="00AC716C">
        <w:rPr>
          <w:rFonts w:ascii="Arial" w:eastAsia="Times New Roman" w:hAnsi="Arial" w:cs="Arial"/>
          <w:color w:val="000000"/>
          <w:sz w:val="22"/>
          <w:szCs w:val="22"/>
          <w:lang w:eastAsia="fr-FR"/>
        </w:rPr>
        <w:t> </w:t>
      </w:r>
      <w:r w:rsidR="00AC716C">
        <w:rPr>
          <w:rFonts w:ascii="Arial" w:eastAsia="Times New Roman" w:hAnsi="Arial" w:cs="Arial"/>
          <w:color w:val="000000"/>
          <w:sz w:val="22"/>
          <w:szCs w:val="22"/>
          <w:lang w:eastAsia="fr-FR"/>
        </w:rPr>
        <w:t> </w:t>
      </w:r>
      <w:r w:rsidR="00AC716C">
        <w:rPr>
          <w:rFonts w:ascii="Arial" w:eastAsia="Times New Roman" w:hAnsi="Arial" w:cs="Arial"/>
          <w:color w:val="000000"/>
          <w:sz w:val="22"/>
          <w:szCs w:val="22"/>
          <w:lang w:eastAsia="fr-FR"/>
        </w:rPr>
        <w:t> </w:t>
      </w:r>
      <w:r w:rsidR="00463655">
        <w:rPr>
          <w:rFonts w:ascii="Arial" w:eastAsia="Times New Roman" w:hAnsi="Arial" w:cs="Arial"/>
          <w:color w:val="000000"/>
          <w:sz w:val="22"/>
          <w:szCs w:val="22"/>
          <w:lang w:eastAsia="fr-FR"/>
        </w:rPr>
        <w:fldChar w:fldCharType="end"/>
      </w:r>
      <w:bookmarkEnd w:id="1"/>
      <w:r w:rsidR="00463655">
        <w:rPr>
          <w:rFonts w:ascii="Arial" w:eastAsia="Times New Roman" w:hAnsi="Arial" w:cs="Arial"/>
          <w:color w:val="000000"/>
          <w:sz w:val="22"/>
          <w:szCs w:val="22"/>
          <w:lang w:eastAsia="fr-FR"/>
        </w:rPr>
        <w:t>.</w:t>
      </w:r>
    </w:p>
    <w:p w14:paraId="21CABDB6" w14:textId="77777777" w:rsidR="00567EC9" w:rsidRPr="00567EC9" w:rsidRDefault="00567EC9" w:rsidP="00567EC9">
      <w:pPr>
        <w:rPr>
          <w:rFonts w:ascii="Times New Roman" w:eastAsia="Times New Roman" w:hAnsi="Times New Roman" w:cs="Times New Roman"/>
          <w:lang w:eastAsia="fr-FR"/>
        </w:rPr>
      </w:pPr>
    </w:p>
    <w:p w14:paraId="79DCAA3B"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Le CLIENT souhaitant commander à OUTSCALE un ou plusieurs service(s) de type IaaS dans leur version conforme au référentiel HDS, OUTSCALE et le CLIENT sont convenus des présentes Conditions Particulières pour encadrer la fourniture desdits services conformément au référentiel HDS tel que défini ci-après.</w:t>
      </w:r>
    </w:p>
    <w:p w14:paraId="217BA5B4" w14:textId="77777777" w:rsidR="00567EC9" w:rsidRPr="00567EC9" w:rsidRDefault="00567EC9" w:rsidP="00567EC9">
      <w:pPr>
        <w:rPr>
          <w:rFonts w:ascii="Times New Roman" w:eastAsia="Times New Roman" w:hAnsi="Times New Roman" w:cs="Times New Roman"/>
          <w:lang w:eastAsia="fr-FR"/>
        </w:rPr>
      </w:pPr>
    </w:p>
    <w:p w14:paraId="1F909F11" w14:textId="16BE22BD" w:rsidR="00567EC9" w:rsidRPr="00AD7BA8" w:rsidRDefault="00567EC9" w:rsidP="00AD7BA8">
      <w:pPr>
        <w:jc w:val="both"/>
        <w:rPr>
          <w:rFonts w:ascii="Arial" w:hAnsi="Arial" w:cs="Arial"/>
          <w:sz w:val="22"/>
          <w:szCs w:val="22"/>
        </w:rPr>
      </w:pPr>
      <w:r w:rsidRPr="00AD7BA8">
        <w:rPr>
          <w:rFonts w:ascii="Arial" w:hAnsi="Arial" w:cs="Arial"/>
          <w:sz w:val="22"/>
          <w:szCs w:val="22"/>
        </w:rPr>
        <w:t>Ceci étant rappelé, les Parties ont convenu des présentes Conditions Particulières pris</w:t>
      </w:r>
      <w:r w:rsidR="00CF13E3">
        <w:rPr>
          <w:rFonts w:ascii="Arial" w:hAnsi="Arial" w:cs="Arial"/>
          <w:sz w:val="22"/>
          <w:szCs w:val="22"/>
        </w:rPr>
        <w:t>es</w:t>
      </w:r>
      <w:r w:rsidRPr="00AD7BA8">
        <w:rPr>
          <w:rFonts w:ascii="Arial" w:hAnsi="Arial" w:cs="Arial"/>
          <w:sz w:val="22"/>
          <w:szCs w:val="22"/>
        </w:rPr>
        <w:t xml:space="preserve"> en application des conditions générales de vente préalablement signées entre les Parties, lesquel</w:t>
      </w:r>
      <w:r w:rsidR="00AD7BA8">
        <w:rPr>
          <w:rFonts w:ascii="Arial" w:hAnsi="Arial" w:cs="Arial"/>
          <w:sz w:val="22"/>
          <w:szCs w:val="22"/>
        </w:rPr>
        <w:t>le</w:t>
      </w:r>
      <w:r w:rsidRPr="00AD7BA8">
        <w:rPr>
          <w:rFonts w:ascii="Arial" w:hAnsi="Arial" w:cs="Arial"/>
          <w:sz w:val="22"/>
          <w:szCs w:val="22"/>
        </w:rPr>
        <w:t>s constituent le contrat entre OUTSCALE et le Client pour le/les service(s) commandé(s). </w:t>
      </w:r>
    </w:p>
    <w:p w14:paraId="1F49A64C" w14:textId="677D79FD" w:rsidR="002F1CE0" w:rsidRDefault="002F1CE0" w:rsidP="00567EC9">
      <w:pPr>
        <w:jc w:val="both"/>
        <w:rPr>
          <w:rFonts w:ascii="Arial" w:eastAsia="Times New Roman" w:hAnsi="Arial" w:cs="Arial"/>
          <w:color w:val="000000"/>
          <w:sz w:val="22"/>
          <w:szCs w:val="22"/>
          <w:lang w:eastAsia="fr-FR"/>
        </w:rPr>
      </w:pPr>
    </w:p>
    <w:p w14:paraId="53BDCA95" w14:textId="331190A5" w:rsidR="002F1CE0" w:rsidRDefault="002F1CE0" w:rsidP="00567EC9">
      <w:pPr>
        <w:jc w:val="both"/>
        <w:rPr>
          <w:rFonts w:ascii="Arial" w:eastAsia="Times New Roman" w:hAnsi="Arial" w:cs="Arial"/>
          <w:color w:val="000000"/>
          <w:sz w:val="22"/>
          <w:szCs w:val="22"/>
          <w:lang w:eastAsia="fr-FR"/>
        </w:rPr>
      </w:pPr>
    </w:p>
    <w:p w14:paraId="43E6CD9A" w14:textId="7619A819" w:rsidR="002F1CE0" w:rsidRDefault="002F1CE0" w:rsidP="00567EC9">
      <w:pPr>
        <w:jc w:val="both"/>
        <w:rPr>
          <w:rFonts w:ascii="Times New Roman" w:eastAsia="Times New Roman" w:hAnsi="Times New Roman" w:cs="Times New Roman"/>
          <w:lang w:eastAsia="fr-FR"/>
        </w:rPr>
      </w:pPr>
    </w:p>
    <w:p w14:paraId="5152CE1A" w14:textId="1A241CD3" w:rsidR="00937E0D" w:rsidRDefault="00937E0D" w:rsidP="00567EC9">
      <w:pPr>
        <w:jc w:val="both"/>
        <w:rPr>
          <w:rFonts w:ascii="Times New Roman" w:eastAsia="Times New Roman" w:hAnsi="Times New Roman" w:cs="Times New Roman"/>
          <w:lang w:eastAsia="fr-FR"/>
        </w:rPr>
      </w:pPr>
    </w:p>
    <w:p w14:paraId="76727C8D" w14:textId="21212C61" w:rsidR="00463655" w:rsidRDefault="00463655" w:rsidP="00567EC9">
      <w:pPr>
        <w:jc w:val="both"/>
        <w:rPr>
          <w:rFonts w:ascii="Times New Roman" w:eastAsia="Times New Roman" w:hAnsi="Times New Roman" w:cs="Times New Roman"/>
          <w:lang w:eastAsia="fr-FR"/>
        </w:rPr>
      </w:pPr>
    </w:p>
    <w:p w14:paraId="10B04228" w14:textId="77777777" w:rsidR="00463655" w:rsidRPr="00567EC9" w:rsidRDefault="00463655" w:rsidP="00567EC9">
      <w:pPr>
        <w:jc w:val="both"/>
        <w:rPr>
          <w:rFonts w:ascii="Times New Roman" w:eastAsia="Times New Roman" w:hAnsi="Times New Roman" w:cs="Times New Roman"/>
          <w:lang w:eastAsia="fr-FR"/>
        </w:rPr>
      </w:pPr>
    </w:p>
    <w:p w14:paraId="0A331D41" w14:textId="77777777" w:rsidR="00567EC9" w:rsidRPr="00567EC9" w:rsidRDefault="00567EC9" w:rsidP="00567EC9">
      <w:pPr>
        <w:spacing w:before="480" w:after="240"/>
        <w:outlineLvl w:val="1"/>
        <w:rPr>
          <w:rFonts w:ascii="Times New Roman" w:eastAsia="Times New Roman" w:hAnsi="Times New Roman" w:cs="Times New Roman"/>
          <w:b/>
          <w:bCs/>
          <w:sz w:val="36"/>
          <w:szCs w:val="36"/>
          <w:lang w:eastAsia="fr-FR"/>
        </w:rPr>
      </w:pPr>
      <w:r w:rsidRPr="00567EC9">
        <w:rPr>
          <w:rFonts w:ascii="Arial" w:eastAsia="Times New Roman" w:hAnsi="Arial" w:cs="Arial"/>
          <w:color w:val="000000"/>
          <w:sz w:val="32"/>
          <w:szCs w:val="32"/>
          <w:lang w:eastAsia="fr-FR"/>
        </w:rPr>
        <w:lastRenderedPageBreak/>
        <w:t>ARTICLE 1. Périmètre de certification</w:t>
      </w:r>
    </w:p>
    <w:p w14:paraId="66DEAB7E" w14:textId="2B39D7E3" w:rsidR="000B3542" w:rsidRDefault="00567EC9" w:rsidP="00AD7BA8">
      <w:pPr>
        <w:jc w:val="both"/>
        <w:rPr>
          <w:rFonts w:ascii="Arial" w:hAnsi="Arial" w:cs="Arial"/>
          <w:sz w:val="22"/>
          <w:szCs w:val="22"/>
        </w:rPr>
      </w:pPr>
      <w:r w:rsidRPr="00AD7BA8">
        <w:rPr>
          <w:rFonts w:ascii="Arial" w:hAnsi="Arial" w:cs="Arial"/>
          <w:sz w:val="22"/>
          <w:szCs w:val="22"/>
        </w:rPr>
        <w:t xml:space="preserve">Depuis le </w:t>
      </w:r>
      <w:r w:rsidR="002F1CE0" w:rsidRPr="00AD7BA8">
        <w:rPr>
          <w:rFonts w:ascii="Arial" w:hAnsi="Arial" w:cs="Arial"/>
          <w:sz w:val="22"/>
          <w:szCs w:val="22"/>
        </w:rPr>
        <w:t xml:space="preserve">3 décembre 2019 </w:t>
      </w:r>
      <w:r w:rsidRPr="00AD7BA8">
        <w:rPr>
          <w:rFonts w:ascii="Arial" w:hAnsi="Arial" w:cs="Arial"/>
          <w:sz w:val="22"/>
          <w:szCs w:val="22"/>
        </w:rPr>
        <w:t>OUTSCALE est certifié Hébergeur de Données de Santé sur le</w:t>
      </w:r>
      <w:r w:rsidR="000B3542" w:rsidRPr="00AD7BA8">
        <w:rPr>
          <w:rFonts w:ascii="Arial" w:hAnsi="Arial" w:cs="Arial"/>
          <w:sz w:val="22"/>
          <w:szCs w:val="22"/>
        </w:rPr>
        <w:t>s</w:t>
      </w:r>
      <w:r w:rsidRPr="00AD7BA8">
        <w:rPr>
          <w:rFonts w:ascii="Arial" w:hAnsi="Arial" w:cs="Arial"/>
          <w:sz w:val="22"/>
          <w:szCs w:val="22"/>
        </w:rPr>
        <w:t xml:space="preserve"> </w:t>
      </w:r>
      <w:r w:rsidR="002B3706">
        <w:rPr>
          <w:rFonts w:ascii="Arial" w:hAnsi="Arial" w:cs="Arial"/>
          <w:sz w:val="22"/>
          <w:szCs w:val="22"/>
        </w:rPr>
        <w:t>activités</w:t>
      </w:r>
      <w:r w:rsidR="002B3706" w:rsidRPr="00AD7BA8">
        <w:rPr>
          <w:rFonts w:ascii="Arial" w:hAnsi="Arial" w:cs="Arial"/>
          <w:sz w:val="22"/>
          <w:szCs w:val="22"/>
        </w:rPr>
        <w:t xml:space="preserve"> </w:t>
      </w:r>
      <w:r w:rsidR="000B3542" w:rsidRPr="00AD7BA8">
        <w:rPr>
          <w:rFonts w:ascii="Arial" w:hAnsi="Arial" w:cs="Arial"/>
          <w:sz w:val="22"/>
          <w:szCs w:val="22"/>
        </w:rPr>
        <w:t>suivant</w:t>
      </w:r>
      <w:r w:rsidR="002B3706">
        <w:rPr>
          <w:rFonts w:ascii="Arial" w:hAnsi="Arial" w:cs="Arial"/>
          <w:sz w:val="22"/>
          <w:szCs w:val="22"/>
        </w:rPr>
        <w:t>e</w:t>
      </w:r>
      <w:r w:rsidR="000B3542" w:rsidRPr="00AD7BA8">
        <w:rPr>
          <w:rFonts w:ascii="Arial" w:hAnsi="Arial" w:cs="Arial"/>
          <w:sz w:val="22"/>
          <w:szCs w:val="22"/>
        </w:rPr>
        <w:t>s :</w:t>
      </w:r>
    </w:p>
    <w:p w14:paraId="651BE140" w14:textId="140754BA" w:rsidR="00A14092" w:rsidRPr="00A14092" w:rsidRDefault="00A14092" w:rsidP="00A14092">
      <w:pPr>
        <w:pStyle w:val="Paragraphedeliste"/>
        <w:numPr>
          <w:ilvl w:val="0"/>
          <w:numId w:val="5"/>
        </w:numPr>
        <w:jc w:val="both"/>
        <w:rPr>
          <w:rFonts w:ascii="Arial" w:hAnsi="Arial" w:cs="Arial"/>
          <w:sz w:val="22"/>
          <w:szCs w:val="22"/>
        </w:rPr>
      </w:pPr>
      <w:r w:rsidRPr="009A5216">
        <w:rPr>
          <w:rFonts w:ascii="Arial" w:hAnsi="Arial" w:cs="Arial"/>
          <w:sz w:val="22"/>
          <w:szCs w:val="22"/>
        </w:rPr>
        <w:t>Mise à disposition et le maintien en conditions opérationnelle des sites physiques permettant d’héberger l’infrastructure matérielle du système d’information utilisé pour le traitement des données de santé</w:t>
      </w:r>
      <w:r>
        <w:rPr>
          <w:rFonts w:ascii="Arial" w:hAnsi="Arial" w:cs="Arial"/>
          <w:sz w:val="22"/>
          <w:szCs w:val="22"/>
        </w:rPr>
        <w:t xml:space="preserve"> ; </w:t>
      </w:r>
    </w:p>
    <w:p w14:paraId="6AF9D228" w14:textId="5D0C4CCF" w:rsidR="000B3542" w:rsidRPr="00FE4E4F" w:rsidRDefault="000B3542" w:rsidP="000B3542">
      <w:pPr>
        <w:pStyle w:val="Paragraphedeliste"/>
        <w:numPr>
          <w:ilvl w:val="0"/>
          <w:numId w:val="5"/>
        </w:numPr>
        <w:jc w:val="both"/>
        <w:rPr>
          <w:rFonts w:ascii="Times New Roman" w:eastAsia="Times New Roman" w:hAnsi="Times New Roman" w:cs="Times New Roman"/>
          <w:lang w:eastAsia="fr-FR"/>
        </w:rPr>
      </w:pPr>
      <w:r>
        <w:rPr>
          <w:rFonts w:ascii="Arial" w:eastAsia="Times New Roman" w:hAnsi="Arial" w:cs="Arial"/>
          <w:color w:val="000000"/>
          <w:sz w:val="22"/>
          <w:szCs w:val="22"/>
          <w:lang w:eastAsia="fr-FR"/>
        </w:rPr>
        <w:t>Mise à disposition et maintien en condition opérationnelle de l’infrastructure matérielle du système d’information utilisé pour le traitement de données de santé ;</w:t>
      </w:r>
    </w:p>
    <w:p w14:paraId="6CA440F0" w14:textId="77777777" w:rsidR="00FE4E4F" w:rsidRPr="00FE4E4F" w:rsidRDefault="000B3542" w:rsidP="00FE4E4F">
      <w:pPr>
        <w:pStyle w:val="Paragraphedeliste"/>
        <w:numPr>
          <w:ilvl w:val="0"/>
          <w:numId w:val="5"/>
        </w:numPr>
        <w:jc w:val="both"/>
        <w:rPr>
          <w:rFonts w:ascii="Times New Roman" w:eastAsia="Times New Roman" w:hAnsi="Times New Roman" w:cs="Times New Roman"/>
          <w:lang w:eastAsia="fr-FR"/>
        </w:rPr>
      </w:pPr>
      <w:r>
        <w:rPr>
          <w:rFonts w:ascii="Arial" w:eastAsia="Times New Roman" w:hAnsi="Arial" w:cs="Arial"/>
          <w:color w:val="000000"/>
          <w:sz w:val="22"/>
          <w:szCs w:val="22"/>
          <w:lang w:eastAsia="fr-FR"/>
        </w:rPr>
        <w:t>Mise à disposition et maintien en condition opérationnelle de la plateforme d’hébergement d’applications du système d’information ;</w:t>
      </w:r>
    </w:p>
    <w:p w14:paraId="3FFAA873" w14:textId="17476682" w:rsidR="000B3542" w:rsidRPr="00FE4E4F" w:rsidRDefault="000B3542" w:rsidP="00FE4E4F">
      <w:pPr>
        <w:pStyle w:val="Paragraphedeliste"/>
        <w:numPr>
          <w:ilvl w:val="0"/>
          <w:numId w:val="5"/>
        </w:numPr>
        <w:jc w:val="both"/>
        <w:rPr>
          <w:rFonts w:ascii="Times New Roman" w:eastAsia="Times New Roman" w:hAnsi="Times New Roman" w:cs="Times New Roman"/>
          <w:lang w:eastAsia="fr-FR"/>
        </w:rPr>
      </w:pPr>
      <w:r w:rsidRPr="00FE4E4F">
        <w:rPr>
          <w:rFonts w:ascii="Arial" w:eastAsia="Times New Roman" w:hAnsi="Arial" w:cs="Arial"/>
          <w:color w:val="000000"/>
          <w:sz w:val="22"/>
          <w:szCs w:val="22"/>
          <w:lang w:eastAsia="fr-FR"/>
        </w:rPr>
        <w:t>Mise à disposition et maintien en conditions opérationnelle</w:t>
      </w:r>
      <w:r w:rsidR="00CF13E3">
        <w:rPr>
          <w:rFonts w:ascii="Arial" w:eastAsia="Times New Roman" w:hAnsi="Arial" w:cs="Arial"/>
          <w:color w:val="000000"/>
          <w:sz w:val="22"/>
          <w:szCs w:val="22"/>
          <w:lang w:eastAsia="fr-FR"/>
        </w:rPr>
        <w:t>s</w:t>
      </w:r>
      <w:r w:rsidRPr="00FE4E4F">
        <w:rPr>
          <w:rFonts w:ascii="Arial" w:eastAsia="Times New Roman" w:hAnsi="Arial" w:cs="Arial"/>
          <w:color w:val="000000"/>
          <w:sz w:val="22"/>
          <w:szCs w:val="22"/>
          <w:lang w:eastAsia="fr-FR"/>
        </w:rPr>
        <w:t xml:space="preserve"> de l’infrastructure virtuelle du système d’information utilisé pour le traitement de données de santé.</w:t>
      </w:r>
    </w:p>
    <w:p w14:paraId="4B0BCBB8" w14:textId="63759373" w:rsidR="00471B25" w:rsidRPr="00FE4E4F" w:rsidRDefault="00471B25" w:rsidP="00FE4E4F">
      <w:pPr>
        <w:jc w:val="both"/>
        <w:rPr>
          <w:rFonts w:ascii="Times New Roman" w:eastAsia="Times New Roman" w:hAnsi="Times New Roman" w:cs="Times New Roman"/>
          <w:lang w:eastAsia="fr-FR"/>
        </w:rPr>
      </w:pPr>
    </w:p>
    <w:p w14:paraId="56454E8D" w14:textId="77777777" w:rsidR="00471B25" w:rsidRDefault="00471B25" w:rsidP="00AD7BA8">
      <w:pPr>
        <w:jc w:val="both"/>
        <w:rPr>
          <w:rFonts w:ascii="Arial" w:hAnsi="Arial" w:cs="Arial"/>
          <w:sz w:val="22"/>
          <w:szCs w:val="22"/>
        </w:rPr>
      </w:pPr>
      <w:r>
        <w:rPr>
          <w:rFonts w:ascii="Arial" w:hAnsi="Arial" w:cs="Arial"/>
          <w:sz w:val="22"/>
          <w:szCs w:val="22"/>
        </w:rPr>
        <w:t xml:space="preserve">Les activités listées ci-dessus correspondent aux finalités des traitements de données réalisés par OUTSCALE. </w:t>
      </w:r>
    </w:p>
    <w:p w14:paraId="1D83C3A3" w14:textId="77777777" w:rsidR="00471B25" w:rsidRDefault="00471B25" w:rsidP="00AD7BA8">
      <w:pPr>
        <w:jc w:val="both"/>
        <w:rPr>
          <w:rFonts w:ascii="Arial" w:hAnsi="Arial" w:cs="Arial"/>
          <w:sz w:val="22"/>
          <w:szCs w:val="22"/>
        </w:rPr>
      </w:pPr>
    </w:p>
    <w:p w14:paraId="79B6F8D7" w14:textId="3BE36418" w:rsidR="00567EC9" w:rsidRPr="00AD7BA8" w:rsidRDefault="00567EC9" w:rsidP="00AD7BA8">
      <w:pPr>
        <w:jc w:val="both"/>
        <w:rPr>
          <w:rFonts w:ascii="Arial" w:hAnsi="Arial" w:cs="Arial"/>
          <w:sz w:val="22"/>
          <w:szCs w:val="22"/>
        </w:rPr>
      </w:pPr>
      <w:r w:rsidRPr="00AD7BA8">
        <w:rPr>
          <w:rFonts w:ascii="Arial" w:hAnsi="Arial" w:cs="Arial"/>
          <w:sz w:val="22"/>
          <w:szCs w:val="22"/>
        </w:rPr>
        <w:t>OUTSCALE garantit qu’elle possède la Certification des Hébergeurs de Données de Santé à caractère personnel (ci-après la Certification HDS) nécessaire à la réalisation du présent Contrat et qu’elle s’efforcera de le maintenir tout au long du Contrat. La perte de la Certification HDS entraînera la résiliation du contrat dans les conditions prévues à l’article Fin de la prestation, Restitution et Réversibilité.</w:t>
      </w:r>
    </w:p>
    <w:p w14:paraId="7B755207" w14:textId="77777777" w:rsidR="00567EC9" w:rsidRPr="00567EC9" w:rsidRDefault="00567EC9" w:rsidP="00567EC9">
      <w:pPr>
        <w:rPr>
          <w:rFonts w:ascii="Times New Roman" w:eastAsia="Times New Roman" w:hAnsi="Times New Roman" w:cs="Times New Roman"/>
          <w:lang w:eastAsia="fr-FR"/>
        </w:rPr>
      </w:pPr>
    </w:p>
    <w:p w14:paraId="5ED8D58B" w14:textId="372E217F" w:rsidR="00567EC9" w:rsidRPr="00567EC9" w:rsidRDefault="002B3706" w:rsidP="00567EC9">
      <w:pPr>
        <w:jc w:val="both"/>
        <w:rPr>
          <w:rFonts w:ascii="Times New Roman" w:eastAsia="Times New Roman" w:hAnsi="Times New Roman" w:cs="Times New Roman"/>
          <w:lang w:eastAsia="fr-FR"/>
        </w:rPr>
      </w:pPr>
      <w:r>
        <w:rPr>
          <w:rFonts w:ascii="Arial" w:eastAsia="Times New Roman" w:hAnsi="Arial" w:cs="Arial"/>
          <w:color w:val="000000"/>
          <w:sz w:val="22"/>
          <w:szCs w:val="22"/>
          <w:lang w:eastAsia="fr-FR"/>
        </w:rPr>
        <w:t>Le périmètre HDS est audit</w:t>
      </w:r>
      <w:r w:rsidR="00A62317">
        <w:rPr>
          <w:rFonts w:ascii="Arial" w:eastAsia="Times New Roman" w:hAnsi="Arial" w:cs="Arial"/>
          <w:color w:val="000000"/>
          <w:sz w:val="22"/>
          <w:szCs w:val="22"/>
          <w:lang w:eastAsia="fr-FR"/>
        </w:rPr>
        <w:t>é</w:t>
      </w:r>
      <w:r>
        <w:rPr>
          <w:rFonts w:ascii="Arial" w:eastAsia="Times New Roman" w:hAnsi="Arial" w:cs="Arial"/>
          <w:color w:val="000000"/>
          <w:sz w:val="22"/>
          <w:szCs w:val="22"/>
          <w:lang w:eastAsia="fr-FR"/>
        </w:rPr>
        <w:t xml:space="preserve"> annuellement et  un certificat est émis à la date du 28  août de chaque année attestant de la certification d’Outscale pour les activités entrant dans le périmètre de certification.</w:t>
      </w:r>
    </w:p>
    <w:p w14:paraId="3F853134" w14:textId="77777777" w:rsidR="00567EC9" w:rsidRPr="00567EC9" w:rsidRDefault="00567EC9" w:rsidP="00567EC9">
      <w:pPr>
        <w:rPr>
          <w:rFonts w:ascii="Times New Roman" w:eastAsia="Times New Roman" w:hAnsi="Times New Roman" w:cs="Times New Roman"/>
          <w:lang w:eastAsia="fr-FR"/>
        </w:rPr>
      </w:pPr>
    </w:p>
    <w:p w14:paraId="73BD6D75" w14:textId="77777777" w:rsidR="00567EC9" w:rsidRPr="00567EC9" w:rsidRDefault="00567EC9" w:rsidP="00567EC9">
      <w:pPr>
        <w:spacing w:before="360" w:after="120"/>
        <w:jc w:val="both"/>
        <w:outlineLvl w:val="1"/>
        <w:rPr>
          <w:rFonts w:ascii="Times New Roman" w:eastAsia="Times New Roman" w:hAnsi="Times New Roman" w:cs="Times New Roman"/>
          <w:b/>
          <w:bCs/>
          <w:sz w:val="36"/>
          <w:szCs w:val="36"/>
          <w:lang w:eastAsia="fr-FR"/>
        </w:rPr>
      </w:pPr>
      <w:r w:rsidRPr="00567EC9">
        <w:rPr>
          <w:rFonts w:ascii="Arial" w:eastAsia="Times New Roman" w:hAnsi="Arial" w:cs="Arial"/>
          <w:color w:val="000000"/>
          <w:sz w:val="32"/>
          <w:szCs w:val="32"/>
          <w:lang w:eastAsia="fr-FR"/>
        </w:rPr>
        <w:t>ARTICLE 2. Documents contractuels </w:t>
      </w:r>
    </w:p>
    <w:p w14:paraId="451D0BFA" w14:textId="73788F6D" w:rsidR="00567EC9" w:rsidRPr="00AD7BA8" w:rsidRDefault="00567EC9" w:rsidP="00AD7BA8">
      <w:pPr>
        <w:jc w:val="both"/>
        <w:rPr>
          <w:rFonts w:ascii="Arial" w:hAnsi="Arial" w:cs="Arial"/>
          <w:sz w:val="22"/>
          <w:szCs w:val="22"/>
        </w:rPr>
      </w:pPr>
      <w:r w:rsidRPr="00567EC9">
        <w:rPr>
          <w:lang w:eastAsia="fr-FR"/>
        </w:rPr>
        <w:t xml:space="preserve">Ces </w:t>
      </w:r>
      <w:r w:rsidRPr="00AD7BA8">
        <w:rPr>
          <w:rFonts w:ascii="Arial" w:hAnsi="Arial" w:cs="Arial"/>
          <w:sz w:val="22"/>
          <w:szCs w:val="22"/>
        </w:rPr>
        <w:t>Conditions Particulières (ci-après les Conditions Particulières ou le Contrat) prévalent sur les conditions générales de vente signées entre les parties sur lesquelles elles sont basées. </w:t>
      </w:r>
    </w:p>
    <w:p w14:paraId="06615402" w14:textId="77777777" w:rsidR="00567EC9" w:rsidRPr="00AD7BA8" w:rsidRDefault="00567EC9" w:rsidP="00AD7BA8">
      <w:pPr>
        <w:jc w:val="both"/>
        <w:rPr>
          <w:rFonts w:ascii="Arial" w:hAnsi="Arial" w:cs="Arial"/>
          <w:sz w:val="22"/>
          <w:szCs w:val="22"/>
        </w:rPr>
      </w:pPr>
    </w:p>
    <w:p w14:paraId="5EE09090" w14:textId="7ECFF743" w:rsidR="00567EC9" w:rsidRPr="00AD7BA8" w:rsidRDefault="00567EC9" w:rsidP="00AD7BA8">
      <w:pPr>
        <w:jc w:val="both"/>
        <w:rPr>
          <w:rFonts w:ascii="Arial" w:hAnsi="Arial" w:cs="Arial"/>
          <w:sz w:val="22"/>
          <w:szCs w:val="22"/>
        </w:rPr>
      </w:pPr>
      <w:r w:rsidRPr="00AD7BA8">
        <w:rPr>
          <w:rFonts w:ascii="Arial" w:hAnsi="Arial" w:cs="Arial"/>
          <w:sz w:val="22"/>
          <w:szCs w:val="22"/>
        </w:rPr>
        <w:t>En cas de contradiction entre ces Conditions Particulières et</w:t>
      </w:r>
      <w:r w:rsidR="002F1CE0" w:rsidRPr="00AD7BA8">
        <w:rPr>
          <w:rFonts w:ascii="Arial" w:hAnsi="Arial" w:cs="Arial"/>
          <w:sz w:val="22"/>
          <w:szCs w:val="22"/>
        </w:rPr>
        <w:t xml:space="preserve"> </w:t>
      </w:r>
      <w:r w:rsidRPr="00AD7BA8">
        <w:rPr>
          <w:rFonts w:ascii="Arial" w:hAnsi="Arial" w:cs="Arial"/>
          <w:sz w:val="22"/>
          <w:szCs w:val="22"/>
        </w:rPr>
        <w:t>les conditions générales de vente, les Conditions Particulières prévaudront. Les éléments qui ne sont pas abordés dans ces Conditions Particulières seront pour leur part régies par les conditions générales de vente. </w:t>
      </w:r>
    </w:p>
    <w:p w14:paraId="6816DB39" w14:textId="77777777" w:rsidR="00567EC9" w:rsidRPr="00567EC9" w:rsidRDefault="00567EC9" w:rsidP="00567EC9">
      <w:pPr>
        <w:rPr>
          <w:rFonts w:ascii="Times New Roman" w:eastAsia="Times New Roman" w:hAnsi="Times New Roman" w:cs="Times New Roman"/>
          <w:lang w:eastAsia="fr-FR"/>
        </w:rPr>
      </w:pPr>
    </w:p>
    <w:p w14:paraId="4FE4FDA9" w14:textId="77777777" w:rsidR="00567EC9" w:rsidRPr="00567EC9" w:rsidRDefault="00567EC9" w:rsidP="00567EC9">
      <w:pPr>
        <w:spacing w:before="480" w:after="240"/>
        <w:outlineLvl w:val="1"/>
        <w:rPr>
          <w:rFonts w:ascii="Times New Roman" w:eastAsia="Times New Roman" w:hAnsi="Times New Roman" w:cs="Times New Roman"/>
          <w:b/>
          <w:bCs/>
          <w:sz w:val="36"/>
          <w:szCs w:val="36"/>
          <w:lang w:eastAsia="fr-FR"/>
        </w:rPr>
      </w:pPr>
      <w:r w:rsidRPr="00567EC9">
        <w:rPr>
          <w:rFonts w:ascii="Arial" w:eastAsia="Times New Roman" w:hAnsi="Arial" w:cs="Arial"/>
          <w:color w:val="000000"/>
          <w:sz w:val="32"/>
          <w:szCs w:val="32"/>
          <w:lang w:eastAsia="fr-FR"/>
        </w:rPr>
        <w:t>ARTICLE 3. Description des Prestations</w:t>
      </w:r>
    </w:p>
    <w:p w14:paraId="1EE42213" w14:textId="0697A13F" w:rsidR="00567EC9" w:rsidRPr="00AD7BA8" w:rsidRDefault="00567EC9" w:rsidP="00AD7BA8">
      <w:pPr>
        <w:jc w:val="both"/>
        <w:rPr>
          <w:rFonts w:ascii="Arial" w:hAnsi="Arial" w:cs="Arial"/>
          <w:sz w:val="22"/>
          <w:szCs w:val="22"/>
        </w:rPr>
      </w:pPr>
      <w:r w:rsidRPr="00AD7BA8">
        <w:rPr>
          <w:rFonts w:ascii="Arial" w:hAnsi="Arial" w:cs="Arial"/>
          <w:sz w:val="22"/>
          <w:szCs w:val="22"/>
        </w:rPr>
        <w:t>En plus des Prestations décrites aux conditions générales de vente, OUTSCALE assure la Réversibilité de la production du CLIENT à la fin des Prestations conformément à l’article Fin de la prestation, Restitution et Réversibilité.</w:t>
      </w:r>
    </w:p>
    <w:p w14:paraId="30FBF909" w14:textId="77777777" w:rsidR="00567EC9" w:rsidRPr="00567EC9" w:rsidRDefault="00567EC9" w:rsidP="00567EC9">
      <w:pPr>
        <w:rPr>
          <w:rFonts w:ascii="Times New Roman" w:eastAsia="Times New Roman" w:hAnsi="Times New Roman" w:cs="Times New Roman"/>
          <w:lang w:eastAsia="fr-FR"/>
        </w:rPr>
      </w:pPr>
    </w:p>
    <w:p w14:paraId="4D8DA8B5"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Outscale s’engage à garantir la disponibilité, l’intégrité, la confidentialité et l’auditabilité des données hébergées. </w:t>
      </w:r>
    </w:p>
    <w:p w14:paraId="4E8E0ACF" w14:textId="77777777" w:rsidR="00567EC9" w:rsidRPr="00567EC9" w:rsidRDefault="00567EC9" w:rsidP="00567EC9">
      <w:pPr>
        <w:rPr>
          <w:rFonts w:ascii="Times New Roman" w:eastAsia="Times New Roman" w:hAnsi="Times New Roman" w:cs="Times New Roman"/>
          <w:lang w:eastAsia="fr-FR"/>
        </w:rPr>
      </w:pPr>
    </w:p>
    <w:p w14:paraId="3A4185FC" w14:textId="77777777" w:rsidR="00567EC9" w:rsidRPr="00567EC9" w:rsidRDefault="00567EC9" w:rsidP="00567EC9">
      <w:pPr>
        <w:spacing w:before="360" w:after="120"/>
        <w:jc w:val="both"/>
        <w:outlineLvl w:val="1"/>
        <w:rPr>
          <w:rFonts w:ascii="Times New Roman" w:eastAsia="Times New Roman" w:hAnsi="Times New Roman" w:cs="Times New Roman"/>
          <w:b/>
          <w:bCs/>
          <w:sz w:val="36"/>
          <w:szCs w:val="36"/>
          <w:lang w:eastAsia="fr-FR"/>
        </w:rPr>
      </w:pPr>
      <w:r w:rsidRPr="00567EC9">
        <w:rPr>
          <w:rFonts w:ascii="Arial" w:eastAsia="Times New Roman" w:hAnsi="Arial" w:cs="Arial"/>
          <w:color w:val="000000"/>
          <w:sz w:val="32"/>
          <w:szCs w:val="32"/>
          <w:lang w:eastAsia="fr-FR"/>
        </w:rPr>
        <w:t>ARTICLE 4. Localisation des données</w:t>
      </w:r>
    </w:p>
    <w:p w14:paraId="7EBDE5C4"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lastRenderedPageBreak/>
        <w:t>L’Infrastructure d’OUTSCALE supportant la Plateforme de Stockage des Données de Santé sera toujours installée dans des datacenters certifiés ISO/CEI  27001 : 2013 et situés en France Métropolitaine.</w:t>
      </w:r>
    </w:p>
    <w:p w14:paraId="56248C82" w14:textId="77777777" w:rsidR="00567EC9" w:rsidRPr="00567EC9" w:rsidRDefault="00567EC9" w:rsidP="00567EC9">
      <w:pPr>
        <w:rPr>
          <w:rFonts w:ascii="Times New Roman" w:eastAsia="Times New Roman" w:hAnsi="Times New Roman" w:cs="Times New Roman"/>
          <w:lang w:eastAsia="fr-FR"/>
        </w:rPr>
      </w:pPr>
    </w:p>
    <w:p w14:paraId="0FFA9C47" w14:textId="46D697E8" w:rsidR="0006436D" w:rsidRDefault="00567EC9" w:rsidP="00C4675C">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OUTSCALE ne transférera pas les Données du CLIENT en dehors des lieux d’hébergement susmentionnés sans accord préalable du CLIENT. </w:t>
      </w:r>
    </w:p>
    <w:p w14:paraId="622F346A" w14:textId="77777777" w:rsidR="0006436D" w:rsidRPr="00567EC9" w:rsidRDefault="0006436D" w:rsidP="00567EC9">
      <w:pPr>
        <w:rPr>
          <w:rFonts w:ascii="Times New Roman" w:eastAsia="Times New Roman" w:hAnsi="Times New Roman" w:cs="Times New Roman"/>
          <w:lang w:eastAsia="fr-FR"/>
        </w:rPr>
      </w:pPr>
    </w:p>
    <w:p w14:paraId="3E336CFB" w14:textId="77777777" w:rsidR="00567EC9" w:rsidRPr="00567EC9" w:rsidRDefault="00567EC9" w:rsidP="00567EC9">
      <w:pPr>
        <w:spacing w:before="360" w:after="120"/>
        <w:outlineLvl w:val="1"/>
        <w:rPr>
          <w:rFonts w:ascii="Times New Roman" w:eastAsia="Times New Roman" w:hAnsi="Times New Roman" w:cs="Times New Roman"/>
          <w:b/>
          <w:bCs/>
          <w:sz w:val="36"/>
          <w:szCs w:val="36"/>
          <w:lang w:eastAsia="fr-FR"/>
        </w:rPr>
      </w:pPr>
      <w:r w:rsidRPr="00567EC9">
        <w:rPr>
          <w:rFonts w:ascii="Arial" w:eastAsia="Times New Roman" w:hAnsi="Arial" w:cs="Arial"/>
          <w:color w:val="000000"/>
          <w:sz w:val="32"/>
          <w:szCs w:val="32"/>
          <w:lang w:eastAsia="fr-FR"/>
        </w:rPr>
        <w:t>ARTICLE 5. Recours à des tiers </w:t>
      </w:r>
    </w:p>
    <w:p w14:paraId="55E89C9E"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Dans le cadre des Prestations, le CLIENT est informé que OUTSCALE fait appel aux prestataires externes suivants : </w:t>
      </w:r>
    </w:p>
    <w:p w14:paraId="57CD4585" w14:textId="77777777" w:rsidR="00567EC9" w:rsidRPr="00567EC9" w:rsidRDefault="00567EC9" w:rsidP="00567EC9">
      <w:pPr>
        <w:jc w:val="both"/>
        <w:rPr>
          <w:rFonts w:ascii="Times New Roman" w:eastAsia="Times New Roman" w:hAnsi="Times New Roman" w:cs="Times New Roman"/>
          <w:lang w:eastAsia="fr-FR"/>
        </w:rPr>
      </w:pPr>
    </w:p>
    <w:tbl>
      <w:tblPr>
        <w:tblW w:w="0" w:type="auto"/>
        <w:tblCellMar>
          <w:top w:w="15" w:type="dxa"/>
          <w:left w:w="15" w:type="dxa"/>
          <w:bottom w:w="15" w:type="dxa"/>
          <w:right w:w="15" w:type="dxa"/>
        </w:tblCellMar>
        <w:tblLook w:val="04A0" w:firstRow="1" w:lastRow="0" w:firstColumn="1" w:lastColumn="0" w:noHBand="0" w:noVBand="1"/>
      </w:tblPr>
      <w:tblGrid>
        <w:gridCol w:w="2598"/>
        <w:gridCol w:w="3639"/>
        <w:gridCol w:w="2809"/>
      </w:tblGrid>
      <w:tr w:rsidR="00567EC9" w:rsidRPr="00567EC9" w14:paraId="6DE8D467" w14:textId="77777777" w:rsidTr="00567EC9">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0DD46"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b/>
                <w:bCs/>
                <w:color w:val="000000"/>
                <w:sz w:val="22"/>
                <w:szCs w:val="22"/>
                <w:lang w:eastAsia="fr-FR"/>
              </w:rPr>
              <w:t>Tiers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65BE17"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b/>
                <w:bCs/>
                <w:color w:val="000000"/>
                <w:sz w:val="22"/>
                <w:szCs w:val="22"/>
                <w:lang w:eastAsia="fr-FR"/>
              </w:rPr>
              <w:t>Adresse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A5558"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b/>
                <w:bCs/>
                <w:color w:val="000000"/>
                <w:sz w:val="22"/>
                <w:szCs w:val="22"/>
                <w:lang w:eastAsia="fr-FR"/>
              </w:rPr>
              <w:t>Prestations sous-traitées</w:t>
            </w:r>
          </w:p>
        </w:tc>
      </w:tr>
      <w:tr w:rsidR="00567EC9" w:rsidRPr="00567EC9" w14:paraId="5D498FA5" w14:textId="77777777" w:rsidTr="00567EC9">
        <w:trPr>
          <w:trHeight w:val="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95F8B"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EQUINIX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30F2C"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110 bis avenue du général Leclerc</w:t>
            </w:r>
          </w:p>
          <w:p w14:paraId="55A9BCE3"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93500 Pantin, France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02941"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Datacenter </w:t>
            </w:r>
          </w:p>
          <w:p w14:paraId="45FB85D1"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(site de production)</w:t>
            </w:r>
          </w:p>
        </w:tc>
      </w:tr>
      <w:tr w:rsidR="00567EC9" w:rsidRPr="00567EC9" w14:paraId="27A09E50" w14:textId="77777777" w:rsidTr="00567EC9">
        <w:trPr>
          <w:trHeight w:val="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89C48"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INTERXION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07336"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15 rue Galilée, </w:t>
            </w:r>
          </w:p>
          <w:p w14:paraId="56C0BE86"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94200 Ivry-Sur-Seine, France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A07B3"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Datacenter </w:t>
            </w:r>
          </w:p>
          <w:p w14:paraId="07E642E2"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(site de sauvegarde)</w:t>
            </w:r>
          </w:p>
        </w:tc>
      </w:tr>
      <w:tr w:rsidR="00567EC9" w:rsidRPr="00567EC9" w14:paraId="22109051" w14:textId="77777777" w:rsidTr="00567EC9">
        <w:trPr>
          <w:trHeight w:val="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61E1B"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TELEHOUSE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1DD0BE" w14:textId="77777777" w:rsidR="00567EC9" w:rsidRPr="00567EC9" w:rsidRDefault="00567EC9" w:rsidP="00567EC9">
            <w:pPr>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 xml:space="preserve">137 boulevard </w:t>
            </w:r>
            <w:r>
              <w:rPr>
                <w:rFonts w:ascii="Arial" w:eastAsia="Times New Roman" w:hAnsi="Arial" w:cs="Arial"/>
                <w:color w:val="000000"/>
                <w:sz w:val="22"/>
                <w:szCs w:val="22"/>
                <w:lang w:eastAsia="fr-FR"/>
              </w:rPr>
              <w:t>V</w:t>
            </w:r>
            <w:r w:rsidRPr="00567EC9">
              <w:rPr>
                <w:rFonts w:ascii="Arial" w:eastAsia="Times New Roman" w:hAnsi="Arial" w:cs="Arial"/>
                <w:color w:val="000000"/>
                <w:sz w:val="22"/>
                <w:szCs w:val="22"/>
                <w:lang w:eastAsia="fr-FR"/>
              </w:rPr>
              <w:t>oltaire</w:t>
            </w:r>
          </w:p>
          <w:p w14:paraId="3CDDE82F" w14:textId="77777777" w:rsidR="00567EC9" w:rsidRPr="00567EC9" w:rsidRDefault="00567EC9" w:rsidP="00567EC9">
            <w:pPr>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75011 Paris, France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2120C7"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Datacenter</w:t>
            </w:r>
          </w:p>
          <w:p w14:paraId="19F333A2"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(site d’interconnexion)</w:t>
            </w:r>
          </w:p>
        </w:tc>
      </w:tr>
      <w:tr w:rsidR="00567EC9" w:rsidRPr="00567EC9" w14:paraId="34AA6428" w14:textId="77777777" w:rsidTr="00567EC9">
        <w:trPr>
          <w:trHeight w:val="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D2B52"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DASSAULT SYSTEMES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3D5F7" w14:textId="77777777" w:rsidR="00567EC9" w:rsidRPr="00567EC9" w:rsidRDefault="00567EC9" w:rsidP="00567EC9">
            <w:pPr>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 xml:space="preserve">1 rue </w:t>
            </w:r>
            <w:r>
              <w:rPr>
                <w:rFonts w:ascii="Arial" w:eastAsia="Times New Roman" w:hAnsi="Arial" w:cs="Arial"/>
                <w:color w:val="000000"/>
                <w:sz w:val="22"/>
                <w:szCs w:val="22"/>
                <w:lang w:eastAsia="fr-FR"/>
              </w:rPr>
              <w:t>P</w:t>
            </w:r>
            <w:r w:rsidRPr="00567EC9">
              <w:rPr>
                <w:rFonts w:ascii="Arial" w:eastAsia="Times New Roman" w:hAnsi="Arial" w:cs="Arial"/>
                <w:color w:val="000000"/>
                <w:sz w:val="22"/>
                <w:szCs w:val="22"/>
                <w:lang w:eastAsia="fr-FR"/>
              </w:rPr>
              <w:t xml:space="preserve">ablo </w:t>
            </w:r>
            <w:r>
              <w:rPr>
                <w:rFonts w:ascii="Arial" w:eastAsia="Times New Roman" w:hAnsi="Arial" w:cs="Arial"/>
                <w:color w:val="000000"/>
                <w:sz w:val="22"/>
                <w:szCs w:val="22"/>
                <w:lang w:eastAsia="fr-FR"/>
              </w:rPr>
              <w:t>P</w:t>
            </w:r>
            <w:r w:rsidRPr="00567EC9">
              <w:rPr>
                <w:rFonts w:ascii="Arial" w:eastAsia="Times New Roman" w:hAnsi="Arial" w:cs="Arial"/>
                <w:color w:val="000000"/>
                <w:sz w:val="22"/>
                <w:szCs w:val="22"/>
                <w:lang w:eastAsia="fr-FR"/>
              </w:rPr>
              <w:t>icasso</w:t>
            </w:r>
          </w:p>
          <w:p w14:paraId="01640AE0" w14:textId="77777777" w:rsidR="00567EC9" w:rsidRPr="00567EC9" w:rsidRDefault="00567EC9" w:rsidP="00567EC9">
            <w:pPr>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78114 Magny les Hameaux, France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1D1F1"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Datacenter</w:t>
            </w:r>
          </w:p>
          <w:p w14:paraId="3EE00EF3"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(site de production)</w:t>
            </w:r>
          </w:p>
        </w:tc>
      </w:tr>
      <w:tr w:rsidR="00567EC9" w:rsidRPr="00567EC9" w14:paraId="56AEF67B" w14:textId="77777777" w:rsidTr="00567EC9">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E7590"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SIPARTECH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10DF2" w14:textId="77777777" w:rsidR="00567EC9" w:rsidRPr="00567EC9" w:rsidRDefault="00567EC9" w:rsidP="00582BE3">
            <w:pPr>
              <w:shd w:val="clear" w:color="auto" w:fill="FFFFFF"/>
              <w:ind w:left="325" w:hanging="360"/>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7 rue Auber</w:t>
            </w:r>
          </w:p>
          <w:p w14:paraId="0470E7D7" w14:textId="77777777" w:rsidR="00567EC9" w:rsidRPr="00567EC9" w:rsidRDefault="00567EC9" w:rsidP="00582BE3">
            <w:pPr>
              <w:shd w:val="clear" w:color="auto" w:fill="FFFFFF"/>
              <w:ind w:left="325" w:hanging="360"/>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75009 Paris, France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ADE4C"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Fibre noire</w:t>
            </w:r>
          </w:p>
        </w:tc>
      </w:tr>
      <w:tr w:rsidR="00567EC9" w:rsidRPr="00567EC9" w14:paraId="338E3413" w14:textId="77777777" w:rsidTr="00567EC9">
        <w:trPr>
          <w:trHeight w:val="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2A3AE"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RATP Connect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DF944"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6 avenue Montaigne</w:t>
            </w:r>
          </w:p>
          <w:p w14:paraId="3910823E"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93160 Noisy-le-Grand, France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14483"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Fibre noire</w:t>
            </w:r>
          </w:p>
        </w:tc>
      </w:tr>
      <w:tr w:rsidR="00371C86" w:rsidRPr="00567EC9" w14:paraId="2D1DC3E7" w14:textId="77777777" w:rsidTr="00567EC9">
        <w:trPr>
          <w:trHeight w:val="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EAFAE8" w14:textId="12F3AA06" w:rsidR="00371C86" w:rsidRPr="00567EC9" w:rsidRDefault="00371C86" w:rsidP="00567EC9">
            <w:pPr>
              <w:jc w:val="both"/>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BSO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19FF8" w14:textId="77777777" w:rsidR="00D47534" w:rsidRDefault="00371C86" w:rsidP="00567EC9">
            <w:pPr>
              <w:jc w:val="both"/>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 xml:space="preserve">4 avenue Pablo Picasso </w:t>
            </w:r>
          </w:p>
          <w:p w14:paraId="7AA8773C" w14:textId="0B9F613A" w:rsidR="00371C86" w:rsidRPr="00567EC9" w:rsidRDefault="00371C86" w:rsidP="00567EC9">
            <w:pPr>
              <w:jc w:val="both"/>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92000 Nanterre, France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33AA6" w14:textId="38EB99EA" w:rsidR="00371C86" w:rsidRPr="00567EC9" w:rsidRDefault="00371C86" w:rsidP="00567EC9">
            <w:pPr>
              <w:jc w:val="both"/>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Fibre noire</w:t>
            </w:r>
          </w:p>
        </w:tc>
      </w:tr>
      <w:tr w:rsidR="00371C86" w:rsidRPr="00567EC9" w14:paraId="4AA82E71" w14:textId="77777777" w:rsidTr="00567EC9">
        <w:trPr>
          <w:trHeight w:val="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0330F5" w14:textId="3783EB78" w:rsidR="00371C86" w:rsidRDefault="00371C86" w:rsidP="00567EC9">
            <w:pPr>
              <w:jc w:val="both"/>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INTERDATA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6E102B" w14:textId="77777777" w:rsidR="00D47534" w:rsidRDefault="00371C86" w:rsidP="00567EC9">
            <w:pPr>
              <w:jc w:val="both"/>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 xml:space="preserve">3 avenue du Canada </w:t>
            </w:r>
          </w:p>
          <w:p w14:paraId="0F7A0917" w14:textId="4842EC3F" w:rsidR="00371C86" w:rsidRPr="00567EC9" w:rsidRDefault="00371C86" w:rsidP="00567EC9">
            <w:pPr>
              <w:jc w:val="both"/>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91940 les Ulis, France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BB61EA" w14:textId="214AB02D" w:rsidR="00371C86" w:rsidRDefault="00371C86" w:rsidP="00567EC9">
            <w:pPr>
              <w:jc w:val="both"/>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Fibre noire</w:t>
            </w:r>
          </w:p>
        </w:tc>
      </w:tr>
      <w:tr w:rsidR="00B94BCD" w:rsidRPr="00567EC9" w14:paraId="097BBD2E" w14:textId="77777777" w:rsidTr="00567EC9">
        <w:trPr>
          <w:trHeight w:val="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2440F9" w14:textId="32569B88" w:rsidR="00B94BCD" w:rsidRDefault="00B94BCD" w:rsidP="00567EC9">
            <w:pPr>
              <w:jc w:val="both"/>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ZAYO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A7FCF1" w14:textId="7B6F0EF2" w:rsidR="00B94BCD" w:rsidRDefault="00D47534" w:rsidP="00567EC9">
            <w:pPr>
              <w:jc w:val="both"/>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19 rue Poissonnière</w:t>
            </w:r>
          </w:p>
          <w:p w14:paraId="50DD8113" w14:textId="59C266BA" w:rsidR="00D47534" w:rsidRDefault="00D47534" w:rsidP="00567EC9">
            <w:pPr>
              <w:jc w:val="both"/>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75002 Paris, France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AD900A" w14:textId="688BA863" w:rsidR="00B94BCD" w:rsidRDefault="00B94BCD" w:rsidP="00567EC9">
            <w:pPr>
              <w:jc w:val="both"/>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Fibre noire</w:t>
            </w:r>
          </w:p>
        </w:tc>
      </w:tr>
      <w:tr w:rsidR="00D027CD" w:rsidRPr="00567EC9" w14:paraId="6E8CF240" w14:textId="77777777" w:rsidTr="00567EC9">
        <w:trPr>
          <w:trHeight w:val="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2F504" w14:textId="164F679F" w:rsidR="00D027CD" w:rsidRDefault="00D027CD" w:rsidP="00567EC9">
            <w:pPr>
              <w:jc w:val="both"/>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LUMEN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1B818A" w14:textId="77777777" w:rsidR="00D027CD" w:rsidRDefault="00D027CD" w:rsidP="00567EC9">
            <w:pPr>
              <w:jc w:val="both"/>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55 avenue des Champs Pierreux</w:t>
            </w:r>
          </w:p>
          <w:p w14:paraId="46BE93FD" w14:textId="52BA21C0" w:rsidR="00D027CD" w:rsidRDefault="00D027CD" w:rsidP="00567EC9">
            <w:pPr>
              <w:jc w:val="both"/>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92000 Nanterre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401C5E" w14:textId="5AA6BBFC" w:rsidR="00D027CD" w:rsidRDefault="00D027CD" w:rsidP="00567EC9">
            <w:pPr>
              <w:jc w:val="both"/>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Fibre noire</w:t>
            </w:r>
          </w:p>
        </w:tc>
      </w:tr>
    </w:tbl>
    <w:p w14:paraId="7170989D" w14:textId="77777777" w:rsidR="00567EC9" w:rsidRPr="00567EC9" w:rsidRDefault="00567EC9" w:rsidP="00567EC9">
      <w:pPr>
        <w:jc w:val="both"/>
        <w:rPr>
          <w:rFonts w:ascii="Times New Roman" w:eastAsia="Times New Roman" w:hAnsi="Times New Roman" w:cs="Times New Roman"/>
          <w:lang w:eastAsia="fr-FR"/>
        </w:rPr>
      </w:pPr>
    </w:p>
    <w:p w14:paraId="079BA577"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lastRenderedPageBreak/>
        <w:t>Le CLIENT autorise OUTSCALE à faire intervenir ces prestataires dans le cadre de la fourniture du Service.</w:t>
      </w:r>
    </w:p>
    <w:p w14:paraId="79278564" w14:textId="77777777" w:rsidR="00567EC9" w:rsidRPr="00567EC9" w:rsidRDefault="00567EC9" w:rsidP="00567EC9">
      <w:pPr>
        <w:rPr>
          <w:rFonts w:ascii="Times New Roman" w:eastAsia="Times New Roman" w:hAnsi="Times New Roman" w:cs="Times New Roman"/>
          <w:lang w:eastAsia="fr-FR"/>
        </w:rPr>
      </w:pPr>
    </w:p>
    <w:p w14:paraId="7C35523F"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OUTSCALE s’assure que ces prestataires présentent un niveau de protection équivalent de garantie au regard des obligations pesant sur OUTSCALE.</w:t>
      </w:r>
    </w:p>
    <w:p w14:paraId="24A14415" w14:textId="77777777" w:rsidR="00567EC9" w:rsidRPr="00567EC9" w:rsidRDefault="00567EC9" w:rsidP="00567EC9">
      <w:pPr>
        <w:rPr>
          <w:rFonts w:ascii="Times New Roman" w:eastAsia="Times New Roman" w:hAnsi="Times New Roman" w:cs="Times New Roman"/>
          <w:lang w:eastAsia="fr-FR"/>
        </w:rPr>
      </w:pPr>
    </w:p>
    <w:p w14:paraId="59BDA395"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OUTSCALE peut remplacer un ou plusieurs des prestataires ci-dessus ou recourir à un nouveau prestataire sous réserve de notifier préalablement le CLIENT en respectant un délai raisonnable.</w:t>
      </w:r>
    </w:p>
    <w:p w14:paraId="5B396FAE" w14:textId="77777777" w:rsidR="00567EC9" w:rsidRPr="00567EC9" w:rsidRDefault="00567EC9" w:rsidP="00567EC9">
      <w:pPr>
        <w:rPr>
          <w:rFonts w:ascii="Times New Roman" w:eastAsia="Times New Roman" w:hAnsi="Times New Roman" w:cs="Times New Roman"/>
          <w:lang w:eastAsia="fr-FR"/>
        </w:rPr>
      </w:pPr>
    </w:p>
    <w:p w14:paraId="457E5D46"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OUTSCALE s’assure que les changements de prestataires ne conduisent pas à une réduction du niveau de sécurité sauf accord préalable du CLIENT. </w:t>
      </w:r>
    </w:p>
    <w:p w14:paraId="1BCD11F6" w14:textId="77777777" w:rsidR="00567EC9" w:rsidRPr="00567EC9" w:rsidRDefault="00567EC9" w:rsidP="00567EC9">
      <w:pPr>
        <w:rPr>
          <w:rFonts w:ascii="Times New Roman" w:eastAsia="Times New Roman" w:hAnsi="Times New Roman" w:cs="Times New Roman"/>
          <w:lang w:eastAsia="fr-FR"/>
        </w:rPr>
      </w:pPr>
    </w:p>
    <w:p w14:paraId="2536C171" w14:textId="04E4BE58"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Le CLIENT, une fois notifié, a la possibilité de résilier le présent contrat en cas de désaccord</w:t>
      </w:r>
      <w:r w:rsidR="00833EE3">
        <w:rPr>
          <w:rFonts w:ascii="Arial" w:eastAsia="Times New Roman" w:hAnsi="Arial" w:cs="Arial"/>
          <w:color w:val="000000"/>
          <w:sz w:val="22"/>
          <w:szCs w:val="22"/>
          <w:lang w:eastAsia="fr-FR"/>
        </w:rPr>
        <w:t xml:space="preserve"> avec l</w:t>
      </w:r>
      <w:r w:rsidR="0006436D">
        <w:rPr>
          <w:rFonts w:ascii="Arial" w:eastAsia="Times New Roman" w:hAnsi="Arial" w:cs="Arial"/>
          <w:color w:val="000000"/>
          <w:sz w:val="22"/>
          <w:szCs w:val="22"/>
          <w:lang w:eastAsia="fr-FR"/>
        </w:rPr>
        <w:t>e changement de prestataire.</w:t>
      </w:r>
    </w:p>
    <w:p w14:paraId="47CF0C40" w14:textId="47FAA06C" w:rsidR="0006436D" w:rsidRPr="0006436D" w:rsidRDefault="00567EC9" w:rsidP="00567EC9">
      <w:pPr>
        <w:jc w:val="both"/>
        <w:rPr>
          <w:rFonts w:ascii="Arial" w:eastAsia="Times New Roman" w:hAnsi="Arial" w:cs="Arial"/>
          <w:color w:val="000000"/>
          <w:sz w:val="22"/>
          <w:szCs w:val="22"/>
          <w:lang w:eastAsia="fr-FR"/>
        </w:rPr>
      </w:pPr>
      <w:r w:rsidRPr="00567EC9">
        <w:rPr>
          <w:rFonts w:ascii="Arial" w:eastAsia="Times New Roman" w:hAnsi="Arial" w:cs="Arial"/>
          <w:color w:val="000000"/>
          <w:sz w:val="22"/>
          <w:szCs w:val="22"/>
          <w:lang w:eastAsia="fr-FR"/>
        </w:rPr>
        <w:t> </w:t>
      </w:r>
    </w:p>
    <w:p w14:paraId="0153EE39" w14:textId="77777777" w:rsidR="00567EC9" w:rsidRPr="00567EC9" w:rsidRDefault="00567EC9" w:rsidP="00567EC9">
      <w:pPr>
        <w:spacing w:before="360" w:after="240"/>
        <w:outlineLvl w:val="1"/>
        <w:rPr>
          <w:rFonts w:ascii="Times New Roman" w:eastAsia="Times New Roman" w:hAnsi="Times New Roman" w:cs="Times New Roman"/>
          <w:b/>
          <w:bCs/>
          <w:sz w:val="36"/>
          <w:szCs w:val="36"/>
          <w:lang w:eastAsia="fr-FR"/>
        </w:rPr>
      </w:pPr>
      <w:r w:rsidRPr="00567EC9">
        <w:rPr>
          <w:rFonts w:ascii="Arial" w:eastAsia="Times New Roman" w:hAnsi="Arial" w:cs="Arial"/>
          <w:color w:val="000000"/>
          <w:sz w:val="32"/>
          <w:szCs w:val="32"/>
          <w:lang w:eastAsia="fr-FR"/>
        </w:rPr>
        <w:t>ARTICLE 6. Prestations à la fin de l’hébergement, Restitution et Réversibilité des données de santé</w:t>
      </w:r>
    </w:p>
    <w:p w14:paraId="0BE6BA8E"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A la fin de l’hébergement, pour quelque raison que ce soit, et notamment dans le cas de perte ou de retrait de la Certification HDS, OUTSCALE s’engage à permettre la restitution de la totalité des données de santé du CLIENT et la réversibilité des prestations conformément au présent article. </w:t>
      </w:r>
    </w:p>
    <w:p w14:paraId="2D8F95C2" w14:textId="77777777" w:rsidR="00567EC9" w:rsidRPr="00567EC9" w:rsidRDefault="00567EC9" w:rsidP="00567EC9">
      <w:pPr>
        <w:rPr>
          <w:rFonts w:ascii="Times New Roman" w:eastAsia="Times New Roman" w:hAnsi="Times New Roman" w:cs="Times New Roman"/>
          <w:lang w:eastAsia="fr-FR"/>
        </w:rPr>
      </w:pPr>
    </w:p>
    <w:p w14:paraId="7870ECFB"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La Réversibilité consiste à permettre au CLIENT de récupérer tou</w:t>
      </w:r>
      <w:r>
        <w:rPr>
          <w:rFonts w:ascii="Arial" w:eastAsia="Times New Roman" w:hAnsi="Arial" w:cs="Arial"/>
          <w:color w:val="000000"/>
          <w:sz w:val="22"/>
          <w:szCs w:val="22"/>
          <w:lang w:eastAsia="fr-FR"/>
        </w:rPr>
        <w:t>te</w:t>
      </w:r>
      <w:r w:rsidRPr="00567EC9">
        <w:rPr>
          <w:rFonts w:ascii="Arial" w:eastAsia="Times New Roman" w:hAnsi="Arial" w:cs="Arial"/>
          <w:color w:val="000000"/>
          <w:sz w:val="22"/>
          <w:szCs w:val="22"/>
          <w:lang w:eastAsia="fr-FR"/>
        </w:rPr>
        <w:t>s les Données qui composent ses Systèmes en vue de les transférer chez un autre prestataire que OUTSCALE.</w:t>
      </w:r>
    </w:p>
    <w:p w14:paraId="1F4055E7" w14:textId="77777777" w:rsidR="00567EC9" w:rsidRPr="00567EC9" w:rsidRDefault="00567EC9" w:rsidP="00567EC9">
      <w:pPr>
        <w:rPr>
          <w:rFonts w:ascii="Times New Roman" w:eastAsia="Times New Roman" w:hAnsi="Times New Roman" w:cs="Times New Roman"/>
          <w:lang w:eastAsia="fr-FR"/>
        </w:rPr>
      </w:pPr>
    </w:p>
    <w:p w14:paraId="022C52C4"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Pour ce faire, OUTSCALE met à la disposition du CLIENT ou des tiers compétents désignés par lui des API ouvertes, ainsi que la documentation associée, qui lui permettent d’assurer la récupération et le transfert de ses Données vers sa propre infrastructure ou celle d’un autre prestataire.</w:t>
      </w:r>
    </w:p>
    <w:p w14:paraId="796FE67E" w14:textId="77777777" w:rsidR="00567EC9" w:rsidRPr="00567EC9" w:rsidRDefault="00567EC9" w:rsidP="00567EC9">
      <w:pPr>
        <w:rPr>
          <w:rFonts w:ascii="Times New Roman" w:eastAsia="Times New Roman" w:hAnsi="Times New Roman" w:cs="Times New Roman"/>
          <w:lang w:eastAsia="fr-FR"/>
        </w:rPr>
      </w:pPr>
    </w:p>
    <w:p w14:paraId="54EA5FF1"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En cas de terminaison du Contrat, pour quelque raison que ce soit, y compris à la l’initiative d’OUTSCALE, OUTSCALE maintiendra uniquement les prestations de stockage de données et l’accès à la Plateforme pendant un (1) mois à compter de la date de la fin du Contrat lui permettant uniquement de récupérer l’ensemble de ses Données. </w:t>
      </w:r>
    </w:p>
    <w:p w14:paraId="3E6F8E2C" w14:textId="77777777" w:rsidR="00567EC9" w:rsidRPr="00567EC9" w:rsidRDefault="00567EC9" w:rsidP="00567EC9">
      <w:pPr>
        <w:rPr>
          <w:rFonts w:ascii="Times New Roman" w:eastAsia="Times New Roman" w:hAnsi="Times New Roman" w:cs="Times New Roman"/>
          <w:lang w:eastAsia="fr-FR"/>
        </w:rPr>
      </w:pPr>
    </w:p>
    <w:p w14:paraId="58ADFDDB"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À l’issue de ce délai d’un (1) mois, le CLIENT transmettra à OUTSCALE un procès-verbal signé de « récupération des données terminée ». À compter de la réception de ce procès-verbal, OUTSCALE mettra fin à l’accès nécessaire à la récupération des Données et effacera toutes les Données du CLIENT et n’en conservera aucune trace.</w:t>
      </w:r>
    </w:p>
    <w:p w14:paraId="25F0AC87" w14:textId="77777777" w:rsidR="00567EC9" w:rsidRPr="00567EC9" w:rsidRDefault="00567EC9" w:rsidP="00567EC9">
      <w:pPr>
        <w:rPr>
          <w:rFonts w:ascii="Times New Roman" w:eastAsia="Times New Roman" w:hAnsi="Times New Roman" w:cs="Times New Roman"/>
          <w:lang w:eastAsia="fr-FR"/>
        </w:rPr>
      </w:pPr>
    </w:p>
    <w:p w14:paraId="1D177516"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Si à l’issue de ce délai d’un (1) mois, le CLIENT n’a pas adressé de procès-verbal signé de « récupération des données terminée » ou de demande de suppression du compte auprès du support OUTSCALE et après mise en demeure par lettre recommandée avec avis de réception au CLIENT, OUTSCALE, d’émettre le procès-verbal signé de « Récupération des données terminée », restée infructueuse pendant les quinze (15) jours ouvrés suivants sa réception, OUTSCALE pourra facturer l’immobilisation des espaces de stockages sur lesquels les Données sont encore présentes pendant 13 (treize) mois maximum. Au-delà de ce délai, OUTSCALE se réserve le droit de supprimer les Données dont il est question, ce que le CLIENT reconnaît et accepte.</w:t>
      </w:r>
    </w:p>
    <w:p w14:paraId="27F38FC1" w14:textId="77777777" w:rsidR="00567EC9" w:rsidRPr="00567EC9" w:rsidRDefault="00567EC9" w:rsidP="00567EC9">
      <w:pPr>
        <w:rPr>
          <w:rFonts w:ascii="Times New Roman" w:eastAsia="Times New Roman" w:hAnsi="Times New Roman" w:cs="Times New Roman"/>
          <w:lang w:eastAsia="fr-FR"/>
        </w:rPr>
      </w:pPr>
    </w:p>
    <w:p w14:paraId="45DEB2E2"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lastRenderedPageBreak/>
        <w:t>Toutes les données du CLIENT sont effacées définitivement au plus tard dix (10) jours et deux (2) heures après la fin de la Réversibilité. Il s’agit du délai de conservation de la sauvegarde.</w:t>
      </w:r>
    </w:p>
    <w:p w14:paraId="0B8164CB" w14:textId="77777777" w:rsidR="00567EC9" w:rsidRPr="00567EC9" w:rsidRDefault="00567EC9" w:rsidP="00567EC9">
      <w:pPr>
        <w:rPr>
          <w:rFonts w:ascii="Times New Roman" w:eastAsia="Times New Roman" w:hAnsi="Times New Roman" w:cs="Times New Roman"/>
          <w:lang w:eastAsia="fr-FR"/>
        </w:rPr>
      </w:pPr>
    </w:p>
    <w:p w14:paraId="237466EC" w14:textId="327E3CF4" w:rsidR="00D027CD"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Par ailleurs, OUTSCALE peut proposer une Prestation d’assistance du CLIENT à la Réversibilité soumise à la passation d’un Bon de Commande.</w:t>
      </w:r>
    </w:p>
    <w:p w14:paraId="41479160" w14:textId="77777777" w:rsidR="00A62317" w:rsidRPr="00567EC9" w:rsidRDefault="00A62317" w:rsidP="00463655">
      <w:pPr>
        <w:jc w:val="both"/>
        <w:rPr>
          <w:rFonts w:ascii="Times New Roman" w:eastAsia="Times New Roman" w:hAnsi="Times New Roman" w:cs="Times New Roman"/>
          <w:lang w:eastAsia="fr-FR"/>
        </w:rPr>
      </w:pPr>
    </w:p>
    <w:p w14:paraId="272F5517" w14:textId="77777777" w:rsidR="00567EC9" w:rsidRPr="00567EC9" w:rsidRDefault="00567EC9" w:rsidP="00567EC9">
      <w:pPr>
        <w:spacing w:before="480" w:after="240"/>
        <w:jc w:val="both"/>
        <w:outlineLvl w:val="1"/>
        <w:rPr>
          <w:rFonts w:ascii="Times New Roman" w:eastAsia="Times New Roman" w:hAnsi="Times New Roman" w:cs="Times New Roman"/>
          <w:b/>
          <w:bCs/>
          <w:sz w:val="36"/>
          <w:szCs w:val="36"/>
          <w:lang w:eastAsia="fr-FR"/>
        </w:rPr>
      </w:pPr>
      <w:r w:rsidRPr="00567EC9">
        <w:rPr>
          <w:rFonts w:ascii="Arial" w:eastAsia="Times New Roman" w:hAnsi="Arial" w:cs="Arial"/>
          <w:color w:val="000000"/>
          <w:sz w:val="32"/>
          <w:szCs w:val="32"/>
          <w:lang w:eastAsia="fr-FR"/>
        </w:rPr>
        <w:t>ARTICLE 7. Suppression des données</w:t>
      </w:r>
    </w:p>
    <w:p w14:paraId="5DE01358"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Le CLIENT peut contacter le support CLIENT pour demander la suppression du compte CLIENT du CLIENT à tout moment. </w:t>
      </w:r>
    </w:p>
    <w:p w14:paraId="7852F573" w14:textId="77777777" w:rsidR="00567EC9" w:rsidRPr="00567EC9" w:rsidRDefault="00567EC9" w:rsidP="00567EC9">
      <w:pPr>
        <w:rPr>
          <w:rFonts w:ascii="Times New Roman" w:eastAsia="Times New Roman" w:hAnsi="Times New Roman" w:cs="Times New Roman"/>
          <w:lang w:eastAsia="fr-FR"/>
        </w:rPr>
      </w:pPr>
    </w:p>
    <w:p w14:paraId="219F3EDB"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A la fin des prestations, OUTSCALE s’engage à supprimer les données à caractère personnel et notamment de santé et sans en garder de copie.</w:t>
      </w:r>
    </w:p>
    <w:p w14:paraId="753B179F" w14:textId="77777777" w:rsidR="00567EC9" w:rsidRPr="00567EC9" w:rsidRDefault="00567EC9" w:rsidP="00567EC9">
      <w:pPr>
        <w:rPr>
          <w:rFonts w:ascii="Times New Roman" w:eastAsia="Times New Roman" w:hAnsi="Times New Roman" w:cs="Times New Roman"/>
          <w:lang w:eastAsia="fr-FR"/>
        </w:rPr>
      </w:pPr>
    </w:p>
    <w:p w14:paraId="77061436"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Le CLIENT autorise OUTSCALE à procéder à la destruction des données du CLIENT conformément à la phase de Réversibilité. </w:t>
      </w:r>
    </w:p>
    <w:p w14:paraId="3F4259B9" w14:textId="77777777" w:rsidR="00567EC9" w:rsidRPr="00567EC9" w:rsidRDefault="00567EC9" w:rsidP="00567EC9">
      <w:pPr>
        <w:rPr>
          <w:rFonts w:ascii="Times New Roman" w:eastAsia="Times New Roman" w:hAnsi="Times New Roman" w:cs="Times New Roman"/>
          <w:lang w:eastAsia="fr-FR"/>
        </w:rPr>
      </w:pPr>
    </w:p>
    <w:p w14:paraId="6F78DCA8"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OUTSCALE délivre une attestation de bon effacement des données à la demande du CLIENT.</w:t>
      </w:r>
    </w:p>
    <w:p w14:paraId="0AB5F9B1" w14:textId="77777777" w:rsidR="00567EC9" w:rsidRPr="00567EC9" w:rsidRDefault="00567EC9" w:rsidP="00567EC9">
      <w:pPr>
        <w:rPr>
          <w:rFonts w:ascii="Times New Roman" w:eastAsia="Times New Roman" w:hAnsi="Times New Roman" w:cs="Times New Roman"/>
          <w:lang w:eastAsia="fr-FR"/>
        </w:rPr>
      </w:pPr>
    </w:p>
    <w:p w14:paraId="0238BB12" w14:textId="77777777" w:rsidR="00567EC9" w:rsidRPr="00567EC9" w:rsidRDefault="00567EC9" w:rsidP="00567EC9">
      <w:pPr>
        <w:spacing w:before="360" w:after="120"/>
        <w:outlineLvl w:val="1"/>
        <w:rPr>
          <w:rFonts w:ascii="Times New Roman" w:eastAsia="Times New Roman" w:hAnsi="Times New Roman" w:cs="Times New Roman"/>
          <w:b/>
          <w:bCs/>
          <w:sz w:val="36"/>
          <w:szCs w:val="36"/>
          <w:lang w:eastAsia="fr-FR"/>
        </w:rPr>
      </w:pPr>
      <w:r w:rsidRPr="00567EC9">
        <w:rPr>
          <w:rFonts w:ascii="Arial" w:eastAsia="Times New Roman" w:hAnsi="Arial" w:cs="Arial"/>
          <w:color w:val="000000"/>
          <w:sz w:val="32"/>
          <w:szCs w:val="32"/>
          <w:lang w:eastAsia="fr-FR"/>
        </w:rPr>
        <w:t> ARTICLE 8. Conformité à la Politique Générale de Sécurité des Systèmes d’Information de Santé (PGSSI-S)</w:t>
      </w:r>
    </w:p>
    <w:p w14:paraId="556D44C1" w14:textId="74338C35"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 xml:space="preserve">Le client est informé par le présent contrat qu’il est tenu de respecter la Politique Générale de Sécurité des Systèmes d’Information de Santé (PGSSI-S) élaborée par la Délégation à la stratégie des systèmes d’information de santé (DSSIS) du Ministère des affaires sociales et de la santé et l’agence </w:t>
      </w:r>
      <w:r w:rsidR="00785F85">
        <w:rPr>
          <w:rFonts w:ascii="Arial" w:eastAsia="Times New Roman" w:hAnsi="Arial" w:cs="Arial"/>
          <w:color w:val="000000"/>
          <w:sz w:val="22"/>
          <w:szCs w:val="22"/>
          <w:lang w:eastAsia="fr-FR"/>
        </w:rPr>
        <w:t>du numérique en santé</w:t>
      </w:r>
      <w:r w:rsidRPr="00567EC9">
        <w:rPr>
          <w:rFonts w:ascii="Arial" w:eastAsia="Times New Roman" w:hAnsi="Arial" w:cs="Arial"/>
          <w:color w:val="000000"/>
          <w:sz w:val="22"/>
          <w:szCs w:val="22"/>
          <w:lang w:eastAsia="fr-FR"/>
        </w:rPr>
        <w:t xml:space="preserve"> (</w:t>
      </w:r>
      <w:r w:rsidR="00785F85">
        <w:rPr>
          <w:rFonts w:ascii="Arial" w:eastAsia="Times New Roman" w:hAnsi="Arial" w:cs="Arial"/>
          <w:color w:val="000000"/>
          <w:sz w:val="22"/>
          <w:szCs w:val="22"/>
          <w:lang w:eastAsia="fr-FR"/>
        </w:rPr>
        <w:t>ANS</w:t>
      </w:r>
      <w:r w:rsidRPr="00567EC9">
        <w:rPr>
          <w:rFonts w:ascii="Arial" w:eastAsia="Times New Roman" w:hAnsi="Arial" w:cs="Arial"/>
          <w:color w:val="000000"/>
          <w:sz w:val="22"/>
          <w:szCs w:val="22"/>
          <w:lang w:eastAsia="fr-FR"/>
        </w:rPr>
        <w:t>) et ses référentiels opposables tels que définis dans les textes légaux et réglementaires.</w:t>
      </w:r>
    </w:p>
    <w:p w14:paraId="5BF38831"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 </w:t>
      </w:r>
    </w:p>
    <w:p w14:paraId="28BC95BF"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Le client s’engage par la signature du présent document à respecter la Politique Générale de Sécurité des Systèmes d’Information de Santé (PGSSI-S) et ses référentiels opposables tels que définis dans les textes légaux et réglementaires, sans que l’hébergeur n’ait d’obligation de contrôle sur ce point.</w:t>
      </w:r>
    </w:p>
    <w:p w14:paraId="65C980F9" w14:textId="77777777" w:rsidR="00567EC9" w:rsidRPr="00567EC9" w:rsidRDefault="00567EC9" w:rsidP="00567EC9">
      <w:pPr>
        <w:rPr>
          <w:rFonts w:ascii="Times New Roman" w:eastAsia="Times New Roman" w:hAnsi="Times New Roman" w:cs="Times New Roman"/>
          <w:lang w:eastAsia="fr-FR"/>
        </w:rPr>
      </w:pPr>
    </w:p>
    <w:p w14:paraId="7E65C052" w14:textId="77777777" w:rsidR="00567EC9" w:rsidRPr="00567EC9" w:rsidRDefault="00567EC9" w:rsidP="00567EC9">
      <w:pPr>
        <w:spacing w:before="360" w:after="120"/>
        <w:jc w:val="both"/>
        <w:outlineLvl w:val="1"/>
        <w:rPr>
          <w:rFonts w:ascii="Times New Roman" w:eastAsia="Times New Roman" w:hAnsi="Times New Roman" w:cs="Times New Roman"/>
          <w:b/>
          <w:bCs/>
          <w:sz w:val="36"/>
          <w:szCs w:val="36"/>
          <w:lang w:eastAsia="fr-FR"/>
        </w:rPr>
      </w:pPr>
      <w:r w:rsidRPr="00567EC9">
        <w:rPr>
          <w:rFonts w:ascii="Arial" w:eastAsia="Times New Roman" w:hAnsi="Arial" w:cs="Arial"/>
          <w:color w:val="000000"/>
          <w:sz w:val="32"/>
          <w:szCs w:val="32"/>
          <w:lang w:eastAsia="fr-FR"/>
        </w:rPr>
        <w:t>ARTICLE 9. Contacts</w:t>
      </w:r>
    </w:p>
    <w:p w14:paraId="20901143" w14:textId="51C27BA5"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 xml:space="preserve">Le Client communique à OUTSCALE lors de la conclusion du Contrat les coordonnées du référent contractuel à contacter pour le traitement des incidents ayant un impact sur les données de santé. Ce référent doit être en mesure </w:t>
      </w:r>
      <w:r w:rsidR="005964B5">
        <w:rPr>
          <w:rFonts w:ascii="Arial" w:eastAsia="Times New Roman" w:hAnsi="Arial" w:cs="Arial"/>
          <w:color w:val="000000"/>
          <w:sz w:val="22"/>
          <w:szCs w:val="22"/>
          <w:lang w:eastAsia="fr-FR"/>
        </w:rPr>
        <w:t xml:space="preserve">de </w:t>
      </w:r>
      <w:r w:rsidRPr="00567EC9">
        <w:rPr>
          <w:rFonts w:ascii="Arial" w:eastAsia="Times New Roman" w:hAnsi="Arial" w:cs="Arial"/>
          <w:color w:val="000000"/>
          <w:sz w:val="22"/>
          <w:szCs w:val="22"/>
          <w:lang w:eastAsia="fr-FR"/>
        </w:rPr>
        <w:t>d</w:t>
      </w:r>
      <w:r w:rsidR="005964B5">
        <w:rPr>
          <w:rFonts w:ascii="Arial" w:eastAsia="Times New Roman" w:hAnsi="Arial" w:cs="Arial"/>
          <w:color w:val="000000"/>
          <w:sz w:val="22"/>
          <w:szCs w:val="22"/>
          <w:lang w:eastAsia="fr-FR"/>
        </w:rPr>
        <w:t>é</w:t>
      </w:r>
      <w:r w:rsidRPr="00567EC9">
        <w:rPr>
          <w:rFonts w:ascii="Arial" w:eastAsia="Times New Roman" w:hAnsi="Arial" w:cs="Arial"/>
          <w:color w:val="000000"/>
          <w:sz w:val="22"/>
          <w:szCs w:val="22"/>
          <w:lang w:eastAsia="fr-FR"/>
        </w:rPr>
        <w:t>signer à OUTSCALE un profession</w:t>
      </w:r>
      <w:r>
        <w:rPr>
          <w:rFonts w:ascii="Arial" w:eastAsia="Times New Roman" w:hAnsi="Arial" w:cs="Arial"/>
          <w:color w:val="000000"/>
          <w:sz w:val="22"/>
          <w:szCs w:val="22"/>
          <w:lang w:eastAsia="fr-FR"/>
        </w:rPr>
        <w:t>nel</w:t>
      </w:r>
      <w:r w:rsidRPr="00567EC9">
        <w:rPr>
          <w:rFonts w:ascii="Arial" w:eastAsia="Times New Roman" w:hAnsi="Arial" w:cs="Arial"/>
          <w:color w:val="000000"/>
          <w:sz w:val="22"/>
          <w:szCs w:val="22"/>
          <w:lang w:eastAsia="fr-FR"/>
        </w:rPr>
        <w:t xml:space="preserve"> de santé lorsque cela est nécessaire.</w:t>
      </w:r>
    </w:p>
    <w:p w14:paraId="51F2FA66" w14:textId="77777777" w:rsidR="00567EC9" w:rsidRPr="00567EC9" w:rsidRDefault="00567EC9" w:rsidP="00567EC9">
      <w:pPr>
        <w:rPr>
          <w:rFonts w:ascii="Times New Roman" w:eastAsia="Times New Roman" w:hAnsi="Times New Roman" w:cs="Times New Roman"/>
          <w:lang w:eastAsia="fr-FR"/>
        </w:rPr>
      </w:pPr>
    </w:p>
    <w:p w14:paraId="717D0AB2"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Les coordonnées du référent contractuel du Client sont les suivantes : </w:t>
      </w:r>
    </w:p>
    <w:p w14:paraId="6510413A" w14:textId="77777777" w:rsidR="00567EC9" w:rsidRPr="00567EC9" w:rsidRDefault="00567EC9" w:rsidP="00567EC9">
      <w:pPr>
        <w:rPr>
          <w:rFonts w:ascii="Times New Roman" w:eastAsia="Times New Roman" w:hAnsi="Times New Roman" w:cs="Times New Roman"/>
          <w:lang w:eastAsia="fr-FR"/>
        </w:rPr>
      </w:pPr>
    </w:p>
    <w:p w14:paraId="3BA343EF" w14:textId="084F6511"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 xml:space="preserve">NOM : </w:t>
      </w:r>
      <w:r w:rsidR="00463655">
        <w:rPr>
          <w:rFonts w:ascii="Arial" w:eastAsia="Times New Roman" w:hAnsi="Arial" w:cs="Arial"/>
          <w:color w:val="000000"/>
          <w:sz w:val="22"/>
          <w:szCs w:val="22"/>
          <w:lang w:eastAsia="fr-FR"/>
        </w:rPr>
        <w:fldChar w:fldCharType="begin">
          <w:ffData>
            <w:name w:val="Texte3"/>
            <w:enabled/>
            <w:calcOnExit w:val="0"/>
            <w:textInput/>
          </w:ffData>
        </w:fldChar>
      </w:r>
      <w:bookmarkStart w:id="2" w:name="Texte3"/>
      <w:r w:rsidR="00463655">
        <w:rPr>
          <w:rFonts w:ascii="Arial" w:eastAsia="Times New Roman" w:hAnsi="Arial" w:cs="Arial"/>
          <w:color w:val="000000"/>
          <w:sz w:val="22"/>
          <w:szCs w:val="22"/>
          <w:lang w:eastAsia="fr-FR"/>
        </w:rPr>
        <w:instrText xml:space="preserve"> FORMTEXT </w:instrText>
      </w:r>
      <w:r w:rsidR="00463655">
        <w:rPr>
          <w:rFonts w:ascii="Arial" w:eastAsia="Times New Roman" w:hAnsi="Arial" w:cs="Arial"/>
          <w:color w:val="000000"/>
          <w:sz w:val="22"/>
          <w:szCs w:val="22"/>
          <w:lang w:eastAsia="fr-FR"/>
        </w:rPr>
      </w:r>
      <w:r w:rsidR="00463655">
        <w:rPr>
          <w:rFonts w:ascii="Arial" w:eastAsia="Times New Roman" w:hAnsi="Arial" w:cs="Arial"/>
          <w:color w:val="000000"/>
          <w:sz w:val="22"/>
          <w:szCs w:val="22"/>
          <w:lang w:eastAsia="fr-FR"/>
        </w:rPr>
        <w:fldChar w:fldCharType="separate"/>
      </w:r>
      <w:r w:rsidR="00AC716C">
        <w:rPr>
          <w:rFonts w:ascii="Arial" w:eastAsia="Times New Roman" w:hAnsi="Arial" w:cs="Arial"/>
          <w:noProof/>
          <w:color w:val="000000"/>
          <w:sz w:val="22"/>
          <w:szCs w:val="22"/>
          <w:lang w:eastAsia="fr-FR"/>
        </w:rPr>
        <w:t> </w:t>
      </w:r>
      <w:r w:rsidR="00AC716C">
        <w:rPr>
          <w:rFonts w:ascii="Arial" w:eastAsia="Times New Roman" w:hAnsi="Arial" w:cs="Arial"/>
          <w:noProof/>
          <w:color w:val="000000"/>
          <w:sz w:val="22"/>
          <w:szCs w:val="22"/>
          <w:lang w:eastAsia="fr-FR"/>
        </w:rPr>
        <w:t> </w:t>
      </w:r>
      <w:r w:rsidR="00AC716C">
        <w:rPr>
          <w:rFonts w:ascii="Arial" w:eastAsia="Times New Roman" w:hAnsi="Arial" w:cs="Arial"/>
          <w:noProof/>
          <w:color w:val="000000"/>
          <w:sz w:val="22"/>
          <w:szCs w:val="22"/>
          <w:lang w:eastAsia="fr-FR"/>
        </w:rPr>
        <w:t> </w:t>
      </w:r>
      <w:r w:rsidR="00AC716C">
        <w:rPr>
          <w:rFonts w:ascii="Arial" w:eastAsia="Times New Roman" w:hAnsi="Arial" w:cs="Arial"/>
          <w:noProof/>
          <w:color w:val="000000"/>
          <w:sz w:val="22"/>
          <w:szCs w:val="22"/>
          <w:lang w:eastAsia="fr-FR"/>
        </w:rPr>
        <w:t> </w:t>
      </w:r>
      <w:r w:rsidR="00AC716C">
        <w:rPr>
          <w:rFonts w:ascii="Arial" w:eastAsia="Times New Roman" w:hAnsi="Arial" w:cs="Arial"/>
          <w:noProof/>
          <w:color w:val="000000"/>
          <w:sz w:val="22"/>
          <w:szCs w:val="22"/>
          <w:lang w:eastAsia="fr-FR"/>
        </w:rPr>
        <w:t> </w:t>
      </w:r>
      <w:r w:rsidR="00463655">
        <w:rPr>
          <w:rFonts w:ascii="Arial" w:eastAsia="Times New Roman" w:hAnsi="Arial" w:cs="Arial"/>
          <w:color w:val="000000"/>
          <w:sz w:val="22"/>
          <w:szCs w:val="22"/>
          <w:lang w:eastAsia="fr-FR"/>
        </w:rPr>
        <w:fldChar w:fldCharType="end"/>
      </w:r>
      <w:bookmarkEnd w:id="2"/>
    </w:p>
    <w:p w14:paraId="0171F6F4" w14:textId="77777777" w:rsidR="00567EC9" w:rsidRPr="00567EC9" w:rsidRDefault="00567EC9" w:rsidP="00567EC9">
      <w:pPr>
        <w:rPr>
          <w:rFonts w:ascii="Times New Roman" w:eastAsia="Times New Roman" w:hAnsi="Times New Roman" w:cs="Times New Roman"/>
          <w:lang w:eastAsia="fr-FR"/>
        </w:rPr>
      </w:pPr>
    </w:p>
    <w:p w14:paraId="0C1B9AED" w14:textId="7D72F2D0"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 xml:space="preserve">PRÉNOM:  </w:t>
      </w:r>
      <w:r w:rsidR="00463655">
        <w:rPr>
          <w:rFonts w:ascii="Arial" w:eastAsia="Times New Roman" w:hAnsi="Arial" w:cs="Arial"/>
          <w:color w:val="000000"/>
          <w:sz w:val="22"/>
          <w:szCs w:val="22"/>
          <w:lang w:eastAsia="fr-FR"/>
        </w:rPr>
        <w:fldChar w:fldCharType="begin">
          <w:ffData>
            <w:name w:val="Texte4"/>
            <w:enabled/>
            <w:calcOnExit w:val="0"/>
            <w:textInput/>
          </w:ffData>
        </w:fldChar>
      </w:r>
      <w:bookmarkStart w:id="3" w:name="Texte4"/>
      <w:r w:rsidR="00463655">
        <w:rPr>
          <w:rFonts w:ascii="Arial" w:eastAsia="Times New Roman" w:hAnsi="Arial" w:cs="Arial"/>
          <w:color w:val="000000"/>
          <w:sz w:val="22"/>
          <w:szCs w:val="22"/>
          <w:lang w:eastAsia="fr-FR"/>
        </w:rPr>
        <w:instrText xml:space="preserve"> FORMTEXT </w:instrText>
      </w:r>
      <w:r w:rsidR="00463655">
        <w:rPr>
          <w:rFonts w:ascii="Arial" w:eastAsia="Times New Roman" w:hAnsi="Arial" w:cs="Arial"/>
          <w:color w:val="000000"/>
          <w:sz w:val="22"/>
          <w:szCs w:val="22"/>
          <w:lang w:eastAsia="fr-FR"/>
        </w:rPr>
      </w:r>
      <w:r w:rsidR="00463655">
        <w:rPr>
          <w:rFonts w:ascii="Arial" w:eastAsia="Times New Roman" w:hAnsi="Arial" w:cs="Arial"/>
          <w:color w:val="000000"/>
          <w:sz w:val="22"/>
          <w:szCs w:val="22"/>
          <w:lang w:eastAsia="fr-FR"/>
        </w:rPr>
        <w:fldChar w:fldCharType="separate"/>
      </w:r>
      <w:r w:rsidR="00AC716C">
        <w:rPr>
          <w:rFonts w:ascii="Arial" w:eastAsia="Times New Roman" w:hAnsi="Arial" w:cs="Arial"/>
          <w:noProof/>
          <w:color w:val="000000"/>
          <w:sz w:val="22"/>
          <w:szCs w:val="22"/>
          <w:lang w:eastAsia="fr-FR"/>
        </w:rPr>
        <w:t> </w:t>
      </w:r>
      <w:r w:rsidR="00AC716C">
        <w:rPr>
          <w:rFonts w:ascii="Arial" w:eastAsia="Times New Roman" w:hAnsi="Arial" w:cs="Arial"/>
          <w:noProof/>
          <w:color w:val="000000"/>
          <w:sz w:val="22"/>
          <w:szCs w:val="22"/>
          <w:lang w:eastAsia="fr-FR"/>
        </w:rPr>
        <w:t> </w:t>
      </w:r>
      <w:r w:rsidR="00AC716C">
        <w:rPr>
          <w:rFonts w:ascii="Arial" w:eastAsia="Times New Roman" w:hAnsi="Arial" w:cs="Arial"/>
          <w:noProof/>
          <w:color w:val="000000"/>
          <w:sz w:val="22"/>
          <w:szCs w:val="22"/>
          <w:lang w:eastAsia="fr-FR"/>
        </w:rPr>
        <w:t> </w:t>
      </w:r>
      <w:r w:rsidR="00AC716C">
        <w:rPr>
          <w:rFonts w:ascii="Arial" w:eastAsia="Times New Roman" w:hAnsi="Arial" w:cs="Arial"/>
          <w:noProof/>
          <w:color w:val="000000"/>
          <w:sz w:val="22"/>
          <w:szCs w:val="22"/>
          <w:lang w:eastAsia="fr-FR"/>
        </w:rPr>
        <w:t> </w:t>
      </w:r>
      <w:r w:rsidR="00AC716C">
        <w:rPr>
          <w:rFonts w:ascii="Arial" w:eastAsia="Times New Roman" w:hAnsi="Arial" w:cs="Arial"/>
          <w:noProof/>
          <w:color w:val="000000"/>
          <w:sz w:val="22"/>
          <w:szCs w:val="22"/>
          <w:lang w:eastAsia="fr-FR"/>
        </w:rPr>
        <w:t> </w:t>
      </w:r>
      <w:r w:rsidR="00463655">
        <w:rPr>
          <w:rFonts w:ascii="Arial" w:eastAsia="Times New Roman" w:hAnsi="Arial" w:cs="Arial"/>
          <w:color w:val="000000"/>
          <w:sz w:val="22"/>
          <w:szCs w:val="22"/>
          <w:lang w:eastAsia="fr-FR"/>
        </w:rPr>
        <w:fldChar w:fldCharType="end"/>
      </w:r>
      <w:bookmarkEnd w:id="3"/>
    </w:p>
    <w:p w14:paraId="1A1336FD" w14:textId="77777777" w:rsidR="00567EC9" w:rsidRPr="00567EC9" w:rsidRDefault="00567EC9" w:rsidP="00567EC9">
      <w:pPr>
        <w:rPr>
          <w:rFonts w:ascii="Times New Roman" w:eastAsia="Times New Roman" w:hAnsi="Times New Roman" w:cs="Times New Roman"/>
          <w:lang w:eastAsia="fr-FR"/>
        </w:rPr>
      </w:pPr>
    </w:p>
    <w:p w14:paraId="6E31526D" w14:textId="5434709F"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 xml:space="preserve">FONCTION: </w:t>
      </w:r>
      <w:r w:rsidR="00463655">
        <w:rPr>
          <w:rFonts w:ascii="Arial" w:eastAsia="Times New Roman" w:hAnsi="Arial" w:cs="Arial"/>
          <w:color w:val="000000"/>
          <w:sz w:val="22"/>
          <w:szCs w:val="22"/>
          <w:lang w:eastAsia="fr-FR"/>
        </w:rPr>
        <w:fldChar w:fldCharType="begin">
          <w:ffData>
            <w:name w:val="Texte5"/>
            <w:enabled/>
            <w:calcOnExit w:val="0"/>
            <w:textInput/>
          </w:ffData>
        </w:fldChar>
      </w:r>
      <w:bookmarkStart w:id="4" w:name="Texte5"/>
      <w:r w:rsidR="00463655">
        <w:rPr>
          <w:rFonts w:ascii="Arial" w:eastAsia="Times New Roman" w:hAnsi="Arial" w:cs="Arial"/>
          <w:color w:val="000000"/>
          <w:sz w:val="22"/>
          <w:szCs w:val="22"/>
          <w:lang w:eastAsia="fr-FR"/>
        </w:rPr>
        <w:instrText xml:space="preserve"> FORMTEXT </w:instrText>
      </w:r>
      <w:r w:rsidR="00463655">
        <w:rPr>
          <w:rFonts w:ascii="Arial" w:eastAsia="Times New Roman" w:hAnsi="Arial" w:cs="Arial"/>
          <w:color w:val="000000"/>
          <w:sz w:val="22"/>
          <w:szCs w:val="22"/>
          <w:lang w:eastAsia="fr-FR"/>
        </w:rPr>
      </w:r>
      <w:r w:rsidR="00463655">
        <w:rPr>
          <w:rFonts w:ascii="Arial" w:eastAsia="Times New Roman" w:hAnsi="Arial" w:cs="Arial"/>
          <w:color w:val="000000"/>
          <w:sz w:val="22"/>
          <w:szCs w:val="22"/>
          <w:lang w:eastAsia="fr-FR"/>
        </w:rPr>
        <w:fldChar w:fldCharType="separate"/>
      </w:r>
      <w:r w:rsidR="00AC716C">
        <w:rPr>
          <w:rFonts w:ascii="Arial" w:eastAsia="Times New Roman" w:hAnsi="Arial" w:cs="Arial"/>
          <w:noProof/>
          <w:color w:val="000000"/>
          <w:sz w:val="22"/>
          <w:szCs w:val="22"/>
          <w:lang w:eastAsia="fr-FR"/>
        </w:rPr>
        <w:t> </w:t>
      </w:r>
      <w:r w:rsidR="00AC716C">
        <w:rPr>
          <w:rFonts w:ascii="Arial" w:eastAsia="Times New Roman" w:hAnsi="Arial" w:cs="Arial"/>
          <w:noProof/>
          <w:color w:val="000000"/>
          <w:sz w:val="22"/>
          <w:szCs w:val="22"/>
          <w:lang w:eastAsia="fr-FR"/>
        </w:rPr>
        <w:t> </w:t>
      </w:r>
      <w:r w:rsidR="00AC716C">
        <w:rPr>
          <w:rFonts w:ascii="Arial" w:eastAsia="Times New Roman" w:hAnsi="Arial" w:cs="Arial"/>
          <w:noProof/>
          <w:color w:val="000000"/>
          <w:sz w:val="22"/>
          <w:szCs w:val="22"/>
          <w:lang w:eastAsia="fr-FR"/>
        </w:rPr>
        <w:t> </w:t>
      </w:r>
      <w:r w:rsidR="00AC716C">
        <w:rPr>
          <w:rFonts w:ascii="Arial" w:eastAsia="Times New Roman" w:hAnsi="Arial" w:cs="Arial"/>
          <w:noProof/>
          <w:color w:val="000000"/>
          <w:sz w:val="22"/>
          <w:szCs w:val="22"/>
          <w:lang w:eastAsia="fr-FR"/>
        </w:rPr>
        <w:t> </w:t>
      </w:r>
      <w:r w:rsidR="00AC716C">
        <w:rPr>
          <w:rFonts w:ascii="Arial" w:eastAsia="Times New Roman" w:hAnsi="Arial" w:cs="Arial"/>
          <w:noProof/>
          <w:color w:val="000000"/>
          <w:sz w:val="22"/>
          <w:szCs w:val="22"/>
          <w:lang w:eastAsia="fr-FR"/>
        </w:rPr>
        <w:t> </w:t>
      </w:r>
      <w:r w:rsidR="00463655">
        <w:rPr>
          <w:rFonts w:ascii="Arial" w:eastAsia="Times New Roman" w:hAnsi="Arial" w:cs="Arial"/>
          <w:color w:val="000000"/>
          <w:sz w:val="22"/>
          <w:szCs w:val="22"/>
          <w:lang w:eastAsia="fr-FR"/>
        </w:rPr>
        <w:fldChar w:fldCharType="end"/>
      </w:r>
      <w:bookmarkEnd w:id="4"/>
    </w:p>
    <w:p w14:paraId="7533FEDE" w14:textId="77777777" w:rsidR="00567EC9" w:rsidRPr="00567EC9" w:rsidRDefault="00567EC9" w:rsidP="00567EC9">
      <w:pPr>
        <w:rPr>
          <w:rFonts w:ascii="Times New Roman" w:eastAsia="Times New Roman" w:hAnsi="Times New Roman" w:cs="Times New Roman"/>
          <w:lang w:eastAsia="fr-FR"/>
        </w:rPr>
      </w:pPr>
    </w:p>
    <w:p w14:paraId="66C57605" w14:textId="4B270DCA"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lastRenderedPageBreak/>
        <w:t xml:space="preserve">ADRESSE EMAIL : </w:t>
      </w:r>
      <w:r w:rsidR="00463655">
        <w:rPr>
          <w:rFonts w:ascii="Arial" w:eastAsia="Times New Roman" w:hAnsi="Arial" w:cs="Arial"/>
          <w:color w:val="000000"/>
          <w:sz w:val="22"/>
          <w:szCs w:val="22"/>
          <w:lang w:eastAsia="fr-FR"/>
        </w:rPr>
        <w:fldChar w:fldCharType="begin">
          <w:ffData>
            <w:name w:val="Texte6"/>
            <w:enabled/>
            <w:calcOnExit w:val="0"/>
            <w:textInput/>
          </w:ffData>
        </w:fldChar>
      </w:r>
      <w:bookmarkStart w:id="5" w:name="Texte6"/>
      <w:r w:rsidR="00463655">
        <w:rPr>
          <w:rFonts w:ascii="Arial" w:eastAsia="Times New Roman" w:hAnsi="Arial" w:cs="Arial"/>
          <w:color w:val="000000"/>
          <w:sz w:val="22"/>
          <w:szCs w:val="22"/>
          <w:lang w:eastAsia="fr-FR"/>
        </w:rPr>
        <w:instrText xml:space="preserve"> FORMTEXT </w:instrText>
      </w:r>
      <w:r w:rsidR="00463655">
        <w:rPr>
          <w:rFonts w:ascii="Arial" w:eastAsia="Times New Roman" w:hAnsi="Arial" w:cs="Arial"/>
          <w:color w:val="000000"/>
          <w:sz w:val="22"/>
          <w:szCs w:val="22"/>
          <w:lang w:eastAsia="fr-FR"/>
        </w:rPr>
      </w:r>
      <w:r w:rsidR="00463655">
        <w:rPr>
          <w:rFonts w:ascii="Arial" w:eastAsia="Times New Roman" w:hAnsi="Arial" w:cs="Arial"/>
          <w:color w:val="000000"/>
          <w:sz w:val="22"/>
          <w:szCs w:val="22"/>
          <w:lang w:eastAsia="fr-FR"/>
        </w:rPr>
        <w:fldChar w:fldCharType="separate"/>
      </w:r>
      <w:r w:rsidR="00AC716C">
        <w:rPr>
          <w:rFonts w:ascii="Arial" w:eastAsia="Times New Roman" w:hAnsi="Arial" w:cs="Arial"/>
          <w:noProof/>
          <w:color w:val="000000"/>
          <w:sz w:val="22"/>
          <w:szCs w:val="22"/>
          <w:lang w:eastAsia="fr-FR"/>
        </w:rPr>
        <w:t> </w:t>
      </w:r>
      <w:r w:rsidR="00AC716C">
        <w:rPr>
          <w:rFonts w:ascii="Arial" w:eastAsia="Times New Roman" w:hAnsi="Arial" w:cs="Arial"/>
          <w:noProof/>
          <w:color w:val="000000"/>
          <w:sz w:val="22"/>
          <w:szCs w:val="22"/>
          <w:lang w:eastAsia="fr-FR"/>
        </w:rPr>
        <w:t> </w:t>
      </w:r>
      <w:r w:rsidR="00AC716C">
        <w:rPr>
          <w:rFonts w:ascii="Arial" w:eastAsia="Times New Roman" w:hAnsi="Arial" w:cs="Arial"/>
          <w:noProof/>
          <w:color w:val="000000"/>
          <w:sz w:val="22"/>
          <w:szCs w:val="22"/>
          <w:lang w:eastAsia="fr-FR"/>
        </w:rPr>
        <w:t> </w:t>
      </w:r>
      <w:r w:rsidR="00AC716C">
        <w:rPr>
          <w:rFonts w:ascii="Arial" w:eastAsia="Times New Roman" w:hAnsi="Arial" w:cs="Arial"/>
          <w:noProof/>
          <w:color w:val="000000"/>
          <w:sz w:val="22"/>
          <w:szCs w:val="22"/>
          <w:lang w:eastAsia="fr-FR"/>
        </w:rPr>
        <w:t> </w:t>
      </w:r>
      <w:r w:rsidR="00AC716C">
        <w:rPr>
          <w:rFonts w:ascii="Arial" w:eastAsia="Times New Roman" w:hAnsi="Arial" w:cs="Arial"/>
          <w:noProof/>
          <w:color w:val="000000"/>
          <w:sz w:val="22"/>
          <w:szCs w:val="22"/>
          <w:lang w:eastAsia="fr-FR"/>
        </w:rPr>
        <w:t> </w:t>
      </w:r>
      <w:r w:rsidR="00463655">
        <w:rPr>
          <w:rFonts w:ascii="Arial" w:eastAsia="Times New Roman" w:hAnsi="Arial" w:cs="Arial"/>
          <w:color w:val="000000"/>
          <w:sz w:val="22"/>
          <w:szCs w:val="22"/>
          <w:lang w:eastAsia="fr-FR"/>
        </w:rPr>
        <w:fldChar w:fldCharType="end"/>
      </w:r>
      <w:bookmarkEnd w:id="5"/>
    </w:p>
    <w:p w14:paraId="404D82E5" w14:textId="77777777" w:rsidR="00567EC9" w:rsidRPr="00567EC9" w:rsidRDefault="00567EC9" w:rsidP="00567EC9">
      <w:pPr>
        <w:rPr>
          <w:rFonts w:ascii="Times New Roman" w:eastAsia="Times New Roman" w:hAnsi="Times New Roman" w:cs="Times New Roman"/>
          <w:lang w:eastAsia="fr-FR"/>
        </w:rPr>
      </w:pPr>
    </w:p>
    <w:p w14:paraId="435E8522" w14:textId="782A3822" w:rsidR="00422930" w:rsidRDefault="00422930" w:rsidP="00567EC9">
      <w:pPr>
        <w:jc w:val="both"/>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 xml:space="preserve">NUMERO DE TELEPHONE : </w:t>
      </w:r>
      <w:r>
        <w:rPr>
          <w:rFonts w:ascii="Arial" w:eastAsia="Times New Roman" w:hAnsi="Arial" w:cs="Arial"/>
          <w:color w:val="000000"/>
          <w:sz w:val="22"/>
          <w:szCs w:val="22"/>
          <w:lang w:eastAsia="fr-FR"/>
        </w:rPr>
        <w:fldChar w:fldCharType="begin">
          <w:ffData>
            <w:name w:val="Texte13"/>
            <w:enabled/>
            <w:calcOnExit w:val="0"/>
            <w:textInput/>
          </w:ffData>
        </w:fldChar>
      </w:r>
      <w:bookmarkStart w:id="6" w:name="Texte13"/>
      <w:r>
        <w:rPr>
          <w:rFonts w:ascii="Arial" w:eastAsia="Times New Roman" w:hAnsi="Arial" w:cs="Arial"/>
          <w:color w:val="000000"/>
          <w:sz w:val="22"/>
          <w:szCs w:val="22"/>
          <w:lang w:eastAsia="fr-FR"/>
        </w:rPr>
        <w:instrText xml:space="preserve"> FORMTEXT </w:instrText>
      </w:r>
      <w:r>
        <w:rPr>
          <w:rFonts w:ascii="Arial" w:eastAsia="Times New Roman" w:hAnsi="Arial" w:cs="Arial"/>
          <w:color w:val="000000"/>
          <w:sz w:val="22"/>
          <w:szCs w:val="22"/>
          <w:lang w:eastAsia="fr-FR"/>
        </w:rPr>
      </w:r>
      <w:r>
        <w:rPr>
          <w:rFonts w:ascii="Arial" w:eastAsia="Times New Roman" w:hAnsi="Arial" w:cs="Arial"/>
          <w:color w:val="000000"/>
          <w:sz w:val="22"/>
          <w:szCs w:val="22"/>
          <w:lang w:eastAsia="fr-FR"/>
        </w:rPr>
        <w:fldChar w:fldCharType="separate"/>
      </w:r>
      <w:r w:rsidR="00AC716C">
        <w:rPr>
          <w:rFonts w:ascii="Arial" w:eastAsia="Times New Roman" w:hAnsi="Arial" w:cs="Arial"/>
          <w:noProof/>
          <w:color w:val="000000"/>
          <w:sz w:val="22"/>
          <w:szCs w:val="22"/>
          <w:lang w:eastAsia="fr-FR"/>
        </w:rPr>
        <w:t> </w:t>
      </w:r>
      <w:r w:rsidR="00AC716C">
        <w:rPr>
          <w:rFonts w:ascii="Arial" w:eastAsia="Times New Roman" w:hAnsi="Arial" w:cs="Arial"/>
          <w:noProof/>
          <w:color w:val="000000"/>
          <w:sz w:val="22"/>
          <w:szCs w:val="22"/>
          <w:lang w:eastAsia="fr-FR"/>
        </w:rPr>
        <w:t> </w:t>
      </w:r>
      <w:r w:rsidR="00AC716C">
        <w:rPr>
          <w:rFonts w:ascii="Arial" w:eastAsia="Times New Roman" w:hAnsi="Arial" w:cs="Arial"/>
          <w:noProof/>
          <w:color w:val="000000"/>
          <w:sz w:val="22"/>
          <w:szCs w:val="22"/>
          <w:lang w:eastAsia="fr-FR"/>
        </w:rPr>
        <w:t> </w:t>
      </w:r>
      <w:r w:rsidR="00AC716C">
        <w:rPr>
          <w:rFonts w:ascii="Arial" w:eastAsia="Times New Roman" w:hAnsi="Arial" w:cs="Arial"/>
          <w:noProof/>
          <w:color w:val="000000"/>
          <w:sz w:val="22"/>
          <w:szCs w:val="22"/>
          <w:lang w:eastAsia="fr-FR"/>
        </w:rPr>
        <w:t> </w:t>
      </w:r>
      <w:r w:rsidR="00AC716C">
        <w:rPr>
          <w:rFonts w:ascii="Arial" w:eastAsia="Times New Roman" w:hAnsi="Arial" w:cs="Arial"/>
          <w:noProof/>
          <w:color w:val="000000"/>
          <w:sz w:val="22"/>
          <w:szCs w:val="22"/>
          <w:lang w:eastAsia="fr-FR"/>
        </w:rPr>
        <w:t> </w:t>
      </w:r>
      <w:r>
        <w:rPr>
          <w:rFonts w:ascii="Arial" w:eastAsia="Times New Roman" w:hAnsi="Arial" w:cs="Arial"/>
          <w:color w:val="000000"/>
          <w:sz w:val="22"/>
          <w:szCs w:val="22"/>
          <w:lang w:eastAsia="fr-FR"/>
        </w:rPr>
        <w:fldChar w:fldCharType="end"/>
      </w:r>
      <w:bookmarkEnd w:id="6"/>
    </w:p>
    <w:p w14:paraId="03A47833" w14:textId="77777777" w:rsidR="00422930" w:rsidRDefault="00422930" w:rsidP="00567EC9">
      <w:pPr>
        <w:jc w:val="both"/>
        <w:rPr>
          <w:rFonts w:ascii="Arial" w:eastAsia="Times New Roman" w:hAnsi="Arial" w:cs="Arial"/>
          <w:color w:val="000000"/>
          <w:sz w:val="22"/>
          <w:szCs w:val="22"/>
          <w:lang w:eastAsia="fr-FR"/>
        </w:rPr>
      </w:pPr>
    </w:p>
    <w:p w14:paraId="78A3664D" w14:textId="1C2647FD"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Le Client notifie sans délai OUTSCALE de la modification des coordonnées du référent contractuel. </w:t>
      </w:r>
    </w:p>
    <w:p w14:paraId="2F989362"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 </w:t>
      </w:r>
    </w:p>
    <w:p w14:paraId="0B5AD060"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Cette liste de contact pourra être transmise à l’autorité compétente qui en fait la demande, notamment dans le cas d’une suppression ou d’un retrait de la Certification HDS.</w:t>
      </w:r>
    </w:p>
    <w:p w14:paraId="53FC6687" w14:textId="14F62E6D" w:rsidR="00937E0D" w:rsidRDefault="00937E0D" w:rsidP="00567EC9">
      <w:pPr>
        <w:rPr>
          <w:rFonts w:ascii="Times New Roman" w:eastAsia="Times New Roman" w:hAnsi="Times New Roman" w:cs="Times New Roman"/>
          <w:lang w:eastAsia="fr-FR"/>
        </w:rPr>
      </w:pPr>
    </w:p>
    <w:p w14:paraId="1F54B965" w14:textId="77777777" w:rsidR="00567EC9" w:rsidRPr="00567EC9" w:rsidRDefault="00567EC9" w:rsidP="00567EC9">
      <w:pPr>
        <w:spacing w:before="480" w:after="240"/>
        <w:outlineLvl w:val="1"/>
        <w:rPr>
          <w:rFonts w:ascii="Times New Roman" w:eastAsia="Times New Roman" w:hAnsi="Times New Roman" w:cs="Times New Roman"/>
          <w:b/>
          <w:bCs/>
          <w:sz w:val="36"/>
          <w:szCs w:val="36"/>
          <w:lang w:eastAsia="fr-FR"/>
        </w:rPr>
      </w:pPr>
      <w:r w:rsidRPr="00567EC9">
        <w:rPr>
          <w:rFonts w:ascii="Arial" w:eastAsia="Times New Roman" w:hAnsi="Arial" w:cs="Arial"/>
          <w:color w:val="000000"/>
          <w:sz w:val="32"/>
          <w:szCs w:val="32"/>
          <w:lang w:eastAsia="fr-FR"/>
        </w:rPr>
        <w:t>ARTICLE 10. Notification du client</w:t>
      </w:r>
    </w:p>
    <w:p w14:paraId="10591F07"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Outscale s'engage à informer ou à consulter ses clients en cas de transmission de données personnelles le concernant dans le cadre d'une réquisition, saisie ou décision judiciaire, sauf à ce que la notification soit interdite par ladite saisie. </w:t>
      </w:r>
    </w:p>
    <w:p w14:paraId="46080006" w14:textId="77777777" w:rsidR="00567EC9" w:rsidRPr="00567EC9" w:rsidRDefault="00567EC9" w:rsidP="00567EC9">
      <w:pPr>
        <w:rPr>
          <w:rFonts w:ascii="Times New Roman" w:eastAsia="Times New Roman" w:hAnsi="Times New Roman" w:cs="Times New Roman"/>
          <w:lang w:eastAsia="fr-FR"/>
        </w:rPr>
      </w:pPr>
    </w:p>
    <w:p w14:paraId="3BF5ADA9"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Les modalités d’information ou de notification du client quand la communication des données doit nécessairement être autorisée par la réquisition, saisie ou décision judiciaire concernée. Un résumé des opérations réalisées pourra être réalisé par échange de courriels ou par courrier par lettre recommandée avec accusé de réception. </w:t>
      </w:r>
    </w:p>
    <w:p w14:paraId="5B14112C" w14:textId="77777777" w:rsidR="00567EC9" w:rsidRPr="00567EC9" w:rsidRDefault="00567EC9" w:rsidP="00567EC9">
      <w:pPr>
        <w:rPr>
          <w:rFonts w:ascii="Times New Roman" w:eastAsia="Times New Roman" w:hAnsi="Times New Roman" w:cs="Times New Roman"/>
          <w:lang w:eastAsia="fr-FR"/>
        </w:rPr>
      </w:pPr>
    </w:p>
    <w:p w14:paraId="2BE3AA97"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La procédure de notification du CLIENT en cas de transmission de données personnelles dans ce contexte pourra être communiquée au CLIENT sur demande. </w:t>
      </w:r>
    </w:p>
    <w:p w14:paraId="58142205" w14:textId="77777777" w:rsidR="00567EC9" w:rsidRPr="00567EC9" w:rsidRDefault="00567EC9" w:rsidP="00567EC9">
      <w:pPr>
        <w:rPr>
          <w:rFonts w:ascii="Times New Roman" w:eastAsia="Times New Roman" w:hAnsi="Times New Roman" w:cs="Times New Roman"/>
          <w:lang w:eastAsia="fr-FR"/>
        </w:rPr>
      </w:pPr>
    </w:p>
    <w:p w14:paraId="1769F861" w14:textId="77777777" w:rsidR="00567EC9" w:rsidRPr="00567EC9" w:rsidRDefault="00567EC9" w:rsidP="00567EC9">
      <w:pPr>
        <w:spacing w:before="480" w:after="240"/>
        <w:outlineLvl w:val="1"/>
        <w:rPr>
          <w:rFonts w:ascii="Times New Roman" w:eastAsia="Times New Roman" w:hAnsi="Times New Roman" w:cs="Times New Roman"/>
          <w:b/>
          <w:bCs/>
          <w:sz w:val="36"/>
          <w:szCs w:val="36"/>
          <w:lang w:eastAsia="fr-FR"/>
        </w:rPr>
      </w:pPr>
      <w:r w:rsidRPr="00567EC9">
        <w:rPr>
          <w:rFonts w:ascii="Arial" w:eastAsia="Times New Roman" w:hAnsi="Arial" w:cs="Arial"/>
          <w:color w:val="000000"/>
          <w:sz w:val="32"/>
          <w:szCs w:val="32"/>
          <w:lang w:eastAsia="fr-FR"/>
        </w:rPr>
        <w:t>ARTICLE 11. Audits sur les systèmes du CLIENT</w:t>
      </w:r>
    </w:p>
    <w:p w14:paraId="576A5D8E" w14:textId="77777777" w:rsidR="00567EC9" w:rsidRPr="00567EC9" w:rsidRDefault="00567EC9" w:rsidP="00567EC9">
      <w:pPr>
        <w:numPr>
          <w:ilvl w:val="0"/>
          <w:numId w:val="3"/>
        </w:numPr>
        <w:jc w:val="both"/>
        <w:textAlignment w:val="baseline"/>
        <w:rPr>
          <w:rFonts w:ascii="Arial" w:eastAsia="Times New Roman" w:hAnsi="Arial" w:cs="Arial"/>
          <w:b/>
          <w:bCs/>
          <w:color w:val="000000"/>
          <w:sz w:val="22"/>
          <w:szCs w:val="22"/>
          <w:lang w:eastAsia="fr-FR"/>
        </w:rPr>
      </w:pPr>
      <w:r w:rsidRPr="00567EC9">
        <w:rPr>
          <w:rFonts w:ascii="Arial" w:eastAsia="Times New Roman" w:hAnsi="Arial" w:cs="Arial"/>
          <w:b/>
          <w:bCs/>
          <w:color w:val="000000"/>
          <w:sz w:val="22"/>
          <w:szCs w:val="22"/>
          <w:lang w:eastAsia="fr-FR"/>
        </w:rPr>
        <w:t>Communications de documents de conformité au CLIENT</w:t>
      </w:r>
    </w:p>
    <w:p w14:paraId="2693F2E5" w14:textId="77777777" w:rsidR="00567EC9" w:rsidRPr="00567EC9" w:rsidRDefault="00567EC9" w:rsidP="00567EC9">
      <w:pPr>
        <w:rPr>
          <w:rFonts w:ascii="Times New Roman" w:eastAsia="Times New Roman" w:hAnsi="Times New Roman" w:cs="Times New Roman"/>
          <w:lang w:eastAsia="fr-FR"/>
        </w:rPr>
      </w:pPr>
    </w:p>
    <w:p w14:paraId="14D9FAA9"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OUTSCALE met en place des mesures techniques et organisationnelles afin de répondre aux objectifs de sécurité et de protection des données personnelles, telle</w:t>
      </w:r>
      <w:r>
        <w:rPr>
          <w:rFonts w:ascii="Arial" w:eastAsia="Times New Roman" w:hAnsi="Arial" w:cs="Arial"/>
          <w:color w:val="000000"/>
          <w:sz w:val="22"/>
          <w:szCs w:val="22"/>
          <w:lang w:eastAsia="fr-FR"/>
        </w:rPr>
        <w:t>s</w:t>
      </w:r>
      <w:r w:rsidRPr="00567EC9">
        <w:rPr>
          <w:rFonts w:ascii="Arial" w:eastAsia="Times New Roman" w:hAnsi="Arial" w:cs="Arial"/>
          <w:color w:val="000000"/>
          <w:sz w:val="22"/>
          <w:szCs w:val="22"/>
          <w:lang w:eastAsia="fr-FR"/>
        </w:rPr>
        <w:t xml:space="preserve"> que défini</w:t>
      </w:r>
      <w:r>
        <w:rPr>
          <w:rFonts w:ascii="Arial" w:eastAsia="Times New Roman" w:hAnsi="Arial" w:cs="Arial"/>
          <w:color w:val="000000"/>
          <w:sz w:val="22"/>
          <w:szCs w:val="22"/>
          <w:lang w:eastAsia="fr-FR"/>
        </w:rPr>
        <w:t>es</w:t>
      </w:r>
      <w:r w:rsidRPr="00567EC9">
        <w:rPr>
          <w:rFonts w:ascii="Arial" w:eastAsia="Times New Roman" w:hAnsi="Arial" w:cs="Arial"/>
          <w:color w:val="000000"/>
          <w:sz w:val="22"/>
          <w:szCs w:val="22"/>
          <w:lang w:eastAsia="fr-FR"/>
        </w:rPr>
        <w:t xml:space="preserve"> dans ses politiques de sécurité. Ces politiques pourront être transmises au CLIENT sur demande après la signature d’un accord de confidentialité. </w:t>
      </w:r>
    </w:p>
    <w:p w14:paraId="0971D31B" w14:textId="77777777" w:rsidR="00567EC9" w:rsidRPr="00567EC9" w:rsidRDefault="00567EC9" w:rsidP="00567EC9">
      <w:pPr>
        <w:rPr>
          <w:rFonts w:ascii="Times New Roman" w:eastAsia="Times New Roman" w:hAnsi="Times New Roman" w:cs="Times New Roman"/>
          <w:lang w:eastAsia="fr-FR"/>
        </w:rPr>
      </w:pPr>
    </w:p>
    <w:p w14:paraId="6EBC5EA4"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OUTSCALE pourra communiquer les rapports d’audit, de certification, de qualification ou d’agrément au CLIENT qui en fait la demande.</w:t>
      </w:r>
    </w:p>
    <w:p w14:paraId="4B879D62" w14:textId="77777777" w:rsidR="00567EC9" w:rsidRPr="00567EC9" w:rsidRDefault="00567EC9" w:rsidP="00567EC9">
      <w:pPr>
        <w:rPr>
          <w:rFonts w:ascii="Times New Roman" w:eastAsia="Times New Roman" w:hAnsi="Times New Roman" w:cs="Times New Roman"/>
          <w:lang w:eastAsia="fr-FR"/>
        </w:rPr>
      </w:pPr>
    </w:p>
    <w:p w14:paraId="2CAD9058"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Outscale met à la disposition du client la documentation nécessaire pour démontrer le respect de toutes ses obligations et pour permettre la réalisation d’audits.</w:t>
      </w:r>
    </w:p>
    <w:p w14:paraId="19874E59" w14:textId="77777777" w:rsidR="00567EC9" w:rsidRPr="00567EC9" w:rsidRDefault="00567EC9" w:rsidP="00567EC9">
      <w:pPr>
        <w:rPr>
          <w:rFonts w:ascii="Times New Roman" w:eastAsia="Times New Roman" w:hAnsi="Times New Roman" w:cs="Times New Roman"/>
          <w:lang w:eastAsia="fr-FR"/>
        </w:rPr>
      </w:pPr>
    </w:p>
    <w:p w14:paraId="76D55FA8" w14:textId="77777777" w:rsidR="00567EC9" w:rsidRPr="00567EC9" w:rsidRDefault="00567EC9" w:rsidP="00567EC9">
      <w:pPr>
        <w:numPr>
          <w:ilvl w:val="0"/>
          <w:numId w:val="4"/>
        </w:numPr>
        <w:jc w:val="both"/>
        <w:textAlignment w:val="baseline"/>
        <w:rPr>
          <w:rFonts w:ascii="Arial" w:eastAsia="Times New Roman" w:hAnsi="Arial" w:cs="Arial"/>
          <w:b/>
          <w:bCs/>
          <w:color w:val="000000"/>
          <w:sz w:val="22"/>
          <w:szCs w:val="22"/>
          <w:lang w:eastAsia="fr-FR"/>
        </w:rPr>
      </w:pPr>
      <w:r w:rsidRPr="00567EC9">
        <w:rPr>
          <w:rFonts w:ascii="Arial" w:eastAsia="Times New Roman" w:hAnsi="Arial" w:cs="Arial"/>
          <w:b/>
          <w:bCs/>
          <w:color w:val="000000"/>
          <w:sz w:val="22"/>
          <w:szCs w:val="22"/>
          <w:lang w:eastAsia="fr-FR"/>
        </w:rPr>
        <w:t>Audit des applications mises en production par le CLIENT </w:t>
      </w:r>
    </w:p>
    <w:p w14:paraId="72C39A20" w14:textId="77777777" w:rsidR="00567EC9" w:rsidRPr="00567EC9" w:rsidRDefault="00567EC9" w:rsidP="00567EC9">
      <w:pPr>
        <w:rPr>
          <w:rFonts w:ascii="Times New Roman" w:eastAsia="Times New Roman" w:hAnsi="Times New Roman" w:cs="Times New Roman"/>
          <w:lang w:eastAsia="fr-FR"/>
        </w:rPr>
      </w:pPr>
    </w:p>
    <w:p w14:paraId="54FCC59E" w14:textId="2EE4EF79"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OUTSCALE pourra permettre au CLIENT d’auditer ses systèmes ou applications mis en production, sous réserve que le Client informe OUTSCALE préalablement au lancement de ladite opération, et ce dans un délai raisonnable</w:t>
      </w:r>
      <w:r w:rsidR="00FF72D3">
        <w:rPr>
          <w:rFonts w:ascii="Arial" w:eastAsia="Times New Roman" w:hAnsi="Arial" w:cs="Arial"/>
          <w:color w:val="000000"/>
          <w:sz w:val="22"/>
          <w:szCs w:val="22"/>
          <w:lang w:eastAsia="fr-FR"/>
        </w:rPr>
        <w:t xml:space="preserve"> d’au moins trente (30) jours,</w:t>
      </w:r>
      <w:r w:rsidRPr="00567EC9">
        <w:rPr>
          <w:rFonts w:ascii="Arial" w:eastAsia="Times New Roman" w:hAnsi="Arial" w:cs="Arial"/>
          <w:color w:val="000000"/>
          <w:sz w:val="22"/>
          <w:szCs w:val="22"/>
          <w:lang w:eastAsia="fr-FR"/>
        </w:rPr>
        <w:t xml:space="preserve"> afin notamment d’éviter que cet accroissement d’activité ne soit analysé comme une anomalie de sécurité et n’entraîne une éventuelle suspension temporaire des prestations. </w:t>
      </w:r>
      <w:r w:rsidR="00C56D0C">
        <w:rPr>
          <w:rFonts w:ascii="Arial" w:eastAsia="Times New Roman" w:hAnsi="Arial" w:cs="Arial"/>
          <w:color w:val="000000"/>
          <w:sz w:val="22"/>
          <w:szCs w:val="22"/>
          <w:lang w:eastAsia="fr-FR"/>
        </w:rPr>
        <w:t xml:space="preserve">L’audit réalisé par le CLIENT ne doit pas impacter l’activité d’OUTSCALE. </w:t>
      </w:r>
      <w:r w:rsidRPr="00567EC9">
        <w:rPr>
          <w:rFonts w:ascii="Arial" w:eastAsia="Times New Roman" w:hAnsi="Arial" w:cs="Arial"/>
          <w:color w:val="000000"/>
          <w:sz w:val="22"/>
          <w:szCs w:val="22"/>
          <w:lang w:eastAsia="fr-FR"/>
        </w:rPr>
        <w:t>Les Parties fixeront conjointement la date de déroulement de l’audit. Les audits sont réalisés aux frais du CLIENT.</w:t>
      </w:r>
      <w:r w:rsidR="00C56D0C">
        <w:rPr>
          <w:rFonts w:ascii="Arial" w:eastAsia="Times New Roman" w:hAnsi="Arial" w:cs="Arial"/>
          <w:color w:val="000000"/>
          <w:sz w:val="22"/>
          <w:szCs w:val="22"/>
          <w:lang w:eastAsia="fr-FR"/>
        </w:rPr>
        <w:t xml:space="preserve"> Les ressources engagées par Outscale pour la réalisation de cet audit par le CLIENT seront facturées au </w:t>
      </w:r>
      <w:r w:rsidR="00C56D0C">
        <w:rPr>
          <w:rFonts w:ascii="Arial" w:eastAsia="Times New Roman" w:hAnsi="Arial" w:cs="Arial"/>
          <w:color w:val="000000"/>
          <w:sz w:val="22"/>
          <w:szCs w:val="22"/>
          <w:lang w:eastAsia="fr-FR"/>
        </w:rPr>
        <w:lastRenderedPageBreak/>
        <w:t xml:space="preserve">CLIENT. </w:t>
      </w:r>
      <w:r w:rsidR="00C56D0C" w:rsidRPr="00C56D0C">
        <w:rPr>
          <w:rFonts w:ascii="Arial" w:eastAsia="Times New Roman" w:hAnsi="Arial" w:cs="Arial"/>
          <w:color w:val="000000"/>
          <w:sz w:val="22"/>
          <w:szCs w:val="22"/>
          <w:lang w:eastAsia="fr-FR"/>
        </w:rPr>
        <w:t>L'audit sera effectué à des conditions d’horaires et de lieu raisonnables et dans la limite d’un audit par an au maximum.</w:t>
      </w:r>
      <w:r w:rsidR="00C56D0C">
        <w:rPr>
          <w:rFonts w:ascii="Arial" w:eastAsia="Times New Roman" w:hAnsi="Arial" w:cs="Arial"/>
          <w:color w:val="000000"/>
          <w:sz w:val="22"/>
          <w:szCs w:val="22"/>
          <w:lang w:eastAsia="fr-FR"/>
        </w:rPr>
        <w:t xml:space="preserve"> </w:t>
      </w:r>
    </w:p>
    <w:p w14:paraId="00363251" w14:textId="77777777" w:rsidR="00567EC9" w:rsidRPr="00567EC9" w:rsidRDefault="00567EC9" w:rsidP="00567EC9">
      <w:pPr>
        <w:rPr>
          <w:rFonts w:ascii="Times New Roman" w:eastAsia="Times New Roman" w:hAnsi="Times New Roman" w:cs="Times New Roman"/>
          <w:lang w:eastAsia="fr-FR"/>
        </w:rPr>
      </w:pPr>
    </w:p>
    <w:p w14:paraId="3A3500D4" w14:textId="5557080F"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 xml:space="preserve">OUTSCALE a la capacité d’exclure certains éléments du périmètre de l’audit réalisé par le CLIENT, </w:t>
      </w:r>
      <w:r w:rsidR="00FF72D3">
        <w:rPr>
          <w:rFonts w:ascii="Arial" w:eastAsia="Times New Roman" w:hAnsi="Arial" w:cs="Arial"/>
          <w:color w:val="000000"/>
          <w:sz w:val="22"/>
          <w:szCs w:val="22"/>
          <w:lang w:eastAsia="fr-FR"/>
        </w:rPr>
        <w:t>qu’il s’agisse d’éléments du périmètre organisationne</w:t>
      </w:r>
      <w:r w:rsidR="00C56D0C">
        <w:rPr>
          <w:rFonts w:ascii="Arial" w:eastAsia="Times New Roman" w:hAnsi="Arial" w:cs="Arial"/>
          <w:color w:val="000000"/>
          <w:sz w:val="22"/>
          <w:szCs w:val="22"/>
          <w:lang w:eastAsia="fr-FR"/>
        </w:rPr>
        <w:t>l ou du périmètre technique</w:t>
      </w:r>
      <w:r w:rsidR="00FF72D3">
        <w:rPr>
          <w:rFonts w:ascii="Arial" w:eastAsia="Times New Roman" w:hAnsi="Arial" w:cs="Arial"/>
          <w:color w:val="000000"/>
          <w:sz w:val="22"/>
          <w:szCs w:val="22"/>
          <w:lang w:eastAsia="fr-FR"/>
        </w:rPr>
        <w:t>,</w:t>
      </w:r>
      <w:r w:rsidR="00C56D0C">
        <w:rPr>
          <w:rFonts w:ascii="Arial" w:eastAsia="Times New Roman" w:hAnsi="Arial" w:cs="Arial"/>
          <w:color w:val="000000"/>
          <w:sz w:val="22"/>
          <w:szCs w:val="22"/>
          <w:lang w:eastAsia="fr-FR"/>
        </w:rPr>
        <w:t xml:space="preserve"> comme notamment</w:t>
      </w:r>
      <w:r w:rsidR="00FF72D3">
        <w:rPr>
          <w:rFonts w:ascii="Arial" w:eastAsia="Times New Roman" w:hAnsi="Arial" w:cs="Arial"/>
          <w:color w:val="000000"/>
          <w:sz w:val="22"/>
          <w:szCs w:val="22"/>
          <w:lang w:eastAsia="fr-FR"/>
        </w:rPr>
        <w:t xml:space="preserve"> </w:t>
      </w:r>
      <w:r w:rsidRPr="00567EC9">
        <w:rPr>
          <w:rFonts w:ascii="Arial" w:eastAsia="Times New Roman" w:hAnsi="Arial" w:cs="Arial"/>
          <w:color w:val="000000"/>
          <w:sz w:val="22"/>
          <w:szCs w:val="22"/>
          <w:lang w:eastAsia="fr-FR"/>
        </w:rPr>
        <w:t>les éléments mutualisés et les pentests. </w:t>
      </w:r>
      <w:r w:rsidR="00C56D0C">
        <w:rPr>
          <w:rFonts w:ascii="Arial" w:eastAsia="Times New Roman" w:hAnsi="Arial" w:cs="Arial"/>
          <w:color w:val="000000"/>
          <w:sz w:val="22"/>
          <w:szCs w:val="22"/>
          <w:lang w:eastAsia="fr-FR"/>
        </w:rPr>
        <w:t>OUTSCALE pourra décid</w:t>
      </w:r>
      <w:r w:rsidR="00CF13E3">
        <w:rPr>
          <w:rFonts w:ascii="Arial" w:eastAsia="Times New Roman" w:hAnsi="Arial" w:cs="Arial"/>
          <w:color w:val="000000"/>
          <w:sz w:val="22"/>
          <w:szCs w:val="22"/>
          <w:lang w:eastAsia="fr-FR"/>
        </w:rPr>
        <w:t>er</w:t>
      </w:r>
      <w:r w:rsidR="00C56D0C">
        <w:rPr>
          <w:rFonts w:ascii="Arial" w:eastAsia="Times New Roman" w:hAnsi="Arial" w:cs="Arial"/>
          <w:color w:val="000000"/>
          <w:sz w:val="22"/>
          <w:szCs w:val="22"/>
          <w:lang w:eastAsia="fr-FR"/>
        </w:rPr>
        <w:t xml:space="preserve"> de limiter cet audit du CLIENT à un audit documentaire. </w:t>
      </w:r>
    </w:p>
    <w:p w14:paraId="1E6D8FB9" w14:textId="77777777" w:rsidR="00567EC9" w:rsidRPr="00567EC9" w:rsidRDefault="00567EC9" w:rsidP="00567EC9">
      <w:pPr>
        <w:rPr>
          <w:rFonts w:ascii="Times New Roman" w:eastAsia="Times New Roman" w:hAnsi="Times New Roman" w:cs="Times New Roman"/>
          <w:lang w:eastAsia="fr-FR"/>
        </w:rPr>
      </w:pPr>
    </w:p>
    <w:p w14:paraId="6C2F71BD"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Outscale s'engage également à fournir des rapports d'audit externes indépendants pour les parties qu'il aurait exclues du périmètre (comme les zones mutualisées ou les pentests) à la demande du client.</w:t>
      </w:r>
    </w:p>
    <w:p w14:paraId="732B4F13" w14:textId="77777777" w:rsidR="00567EC9" w:rsidRPr="00567EC9" w:rsidRDefault="00567EC9" w:rsidP="00567EC9">
      <w:pPr>
        <w:rPr>
          <w:rFonts w:ascii="Times New Roman" w:eastAsia="Times New Roman" w:hAnsi="Times New Roman" w:cs="Times New Roman"/>
          <w:lang w:eastAsia="fr-FR"/>
        </w:rPr>
      </w:pPr>
    </w:p>
    <w:p w14:paraId="21F232D5" w14:textId="3254E2A6" w:rsidR="00567EC9" w:rsidRDefault="00567EC9" w:rsidP="00A62317">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Les résultats de l'audit seront exploités par les deux parties dans le but d'apporter des solutions aux éventuel</w:t>
      </w:r>
      <w:r>
        <w:rPr>
          <w:rFonts w:ascii="Arial" w:eastAsia="Times New Roman" w:hAnsi="Arial" w:cs="Arial"/>
          <w:color w:val="000000"/>
          <w:sz w:val="22"/>
          <w:szCs w:val="22"/>
          <w:lang w:eastAsia="fr-FR"/>
        </w:rPr>
        <w:t>le</w:t>
      </w:r>
      <w:r w:rsidRPr="00567EC9">
        <w:rPr>
          <w:rFonts w:ascii="Arial" w:eastAsia="Times New Roman" w:hAnsi="Arial" w:cs="Arial"/>
          <w:color w:val="000000"/>
          <w:sz w:val="22"/>
          <w:szCs w:val="22"/>
          <w:lang w:eastAsia="fr-FR"/>
        </w:rPr>
        <w:t>s problématiques rencontrées. </w:t>
      </w:r>
    </w:p>
    <w:p w14:paraId="199FE611" w14:textId="77777777" w:rsidR="00AD7BA8" w:rsidRPr="00567EC9" w:rsidRDefault="00AD7BA8" w:rsidP="00567EC9">
      <w:pPr>
        <w:rPr>
          <w:rFonts w:ascii="Times New Roman" w:eastAsia="Times New Roman" w:hAnsi="Times New Roman" w:cs="Times New Roman"/>
          <w:lang w:eastAsia="fr-FR"/>
        </w:rPr>
      </w:pPr>
    </w:p>
    <w:p w14:paraId="6394DF42" w14:textId="77777777" w:rsidR="00567EC9" w:rsidRPr="00567EC9" w:rsidRDefault="00567EC9" w:rsidP="00567EC9">
      <w:pPr>
        <w:spacing w:before="360" w:after="120"/>
        <w:jc w:val="both"/>
        <w:outlineLvl w:val="1"/>
        <w:rPr>
          <w:rFonts w:ascii="Times New Roman" w:eastAsia="Times New Roman" w:hAnsi="Times New Roman" w:cs="Times New Roman"/>
          <w:b/>
          <w:bCs/>
          <w:sz w:val="36"/>
          <w:szCs w:val="36"/>
          <w:lang w:eastAsia="fr-FR"/>
        </w:rPr>
      </w:pPr>
      <w:r w:rsidRPr="00567EC9">
        <w:rPr>
          <w:rFonts w:ascii="Arial" w:eastAsia="Times New Roman" w:hAnsi="Arial" w:cs="Arial"/>
          <w:color w:val="000000"/>
          <w:sz w:val="32"/>
          <w:szCs w:val="32"/>
          <w:lang w:eastAsia="fr-FR"/>
        </w:rPr>
        <w:t>ARTICLE 12. Utilisation des données de santé </w:t>
      </w:r>
    </w:p>
    <w:p w14:paraId="6145C48F"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OUTSCALE s’engage à ne</w:t>
      </w:r>
      <w:r>
        <w:rPr>
          <w:rFonts w:ascii="Arial" w:eastAsia="Times New Roman" w:hAnsi="Arial" w:cs="Arial"/>
          <w:color w:val="000000"/>
          <w:sz w:val="22"/>
          <w:szCs w:val="22"/>
          <w:lang w:eastAsia="fr-FR"/>
        </w:rPr>
        <w:t xml:space="preserve"> pas</w:t>
      </w:r>
      <w:r w:rsidRPr="00567EC9">
        <w:rPr>
          <w:rFonts w:ascii="Arial" w:eastAsia="Times New Roman" w:hAnsi="Arial" w:cs="Arial"/>
          <w:color w:val="000000"/>
          <w:sz w:val="22"/>
          <w:szCs w:val="22"/>
          <w:lang w:eastAsia="fr-FR"/>
        </w:rPr>
        <w:t xml:space="preserve"> traiter les donné</w:t>
      </w:r>
      <w:r>
        <w:rPr>
          <w:rFonts w:ascii="Arial" w:eastAsia="Times New Roman" w:hAnsi="Arial" w:cs="Arial"/>
          <w:color w:val="000000"/>
          <w:sz w:val="22"/>
          <w:szCs w:val="22"/>
          <w:lang w:eastAsia="fr-FR"/>
        </w:rPr>
        <w:t>e</w:t>
      </w:r>
      <w:r w:rsidRPr="00567EC9">
        <w:rPr>
          <w:rFonts w:ascii="Arial" w:eastAsia="Times New Roman" w:hAnsi="Arial" w:cs="Arial"/>
          <w:color w:val="000000"/>
          <w:sz w:val="22"/>
          <w:szCs w:val="22"/>
          <w:lang w:eastAsia="fr-FR"/>
        </w:rPr>
        <w:t>s de santé hébergées à d’autres fins que l’exécution de l'activité d'hébergement de données de santé. </w:t>
      </w:r>
    </w:p>
    <w:p w14:paraId="4C929D22" w14:textId="77777777" w:rsidR="00567EC9" w:rsidRPr="00567EC9" w:rsidRDefault="00567EC9" w:rsidP="00567EC9">
      <w:pPr>
        <w:rPr>
          <w:rFonts w:ascii="Times New Roman" w:eastAsia="Times New Roman" w:hAnsi="Times New Roman" w:cs="Times New Roman"/>
          <w:lang w:eastAsia="fr-FR"/>
        </w:rPr>
      </w:pPr>
    </w:p>
    <w:p w14:paraId="2FA2EC82"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OUTSCALE ne pourra notamment pas utiliser les données à des fins marketing, publicitaires, commerciales ou statistiques. </w:t>
      </w:r>
    </w:p>
    <w:p w14:paraId="1857F1D3" w14:textId="77777777" w:rsidR="00567EC9" w:rsidRPr="00567EC9" w:rsidRDefault="00567EC9" w:rsidP="00567EC9">
      <w:pPr>
        <w:rPr>
          <w:rFonts w:ascii="Times New Roman" w:eastAsia="Times New Roman" w:hAnsi="Times New Roman" w:cs="Times New Roman"/>
          <w:lang w:eastAsia="fr-FR"/>
        </w:rPr>
      </w:pPr>
    </w:p>
    <w:p w14:paraId="00E4E0C8" w14:textId="77777777" w:rsidR="00567EC9" w:rsidRPr="00567EC9" w:rsidRDefault="00567EC9" w:rsidP="00567EC9">
      <w:pPr>
        <w:spacing w:before="360" w:after="120"/>
        <w:jc w:val="both"/>
        <w:outlineLvl w:val="1"/>
        <w:rPr>
          <w:rFonts w:ascii="Times New Roman" w:eastAsia="Times New Roman" w:hAnsi="Times New Roman" w:cs="Times New Roman"/>
          <w:b/>
          <w:bCs/>
          <w:sz w:val="36"/>
          <w:szCs w:val="36"/>
          <w:lang w:eastAsia="fr-FR"/>
        </w:rPr>
      </w:pPr>
      <w:r w:rsidRPr="00567EC9">
        <w:rPr>
          <w:rFonts w:ascii="Arial" w:eastAsia="Times New Roman" w:hAnsi="Arial" w:cs="Arial"/>
          <w:color w:val="000000"/>
          <w:sz w:val="32"/>
          <w:szCs w:val="32"/>
          <w:lang w:eastAsia="fr-FR"/>
        </w:rPr>
        <w:t>ARTICLE 13. Modalités d’accès aux données de santé</w:t>
      </w:r>
    </w:p>
    <w:p w14:paraId="679003D0"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Seul le CLIENT a accès aux données de santé hébergées sur son ou ses comptes CLIENT. OUTSCALE s’interdit d’accéder aux données de santé du Client. </w:t>
      </w:r>
    </w:p>
    <w:p w14:paraId="1AEF3462" w14:textId="77777777" w:rsidR="00567EC9" w:rsidRPr="00567EC9" w:rsidRDefault="00567EC9" w:rsidP="00567EC9">
      <w:pPr>
        <w:rPr>
          <w:rFonts w:ascii="Times New Roman" w:eastAsia="Times New Roman" w:hAnsi="Times New Roman" w:cs="Times New Roman"/>
          <w:lang w:eastAsia="fr-FR"/>
        </w:rPr>
      </w:pPr>
    </w:p>
    <w:p w14:paraId="65B94F2B" w14:textId="402B00F9" w:rsidR="00567EC9" w:rsidRPr="00AD7BA8" w:rsidRDefault="00567EC9" w:rsidP="00AD7BA8">
      <w:pPr>
        <w:jc w:val="both"/>
        <w:rPr>
          <w:rFonts w:ascii="Arial" w:hAnsi="Arial" w:cs="Arial"/>
          <w:sz w:val="22"/>
          <w:szCs w:val="22"/>
        </w:rPr>
      </w:pPr>
      <w:r w:rsidRPr="00AD7BA8">
        <w:rPr>
          <w:rFonts w:ascii="Arial" w:hAnsi="Arial" w:cs="Arial"/>
          <w:sz w:val="22"/>
          <w:szCs w:val="22"/>
        </w:rPr>
        <w:t>Mises à part les mesures de sécurité mises en œuvre par OUTSCALE pour sécuriser l’accès aux comptes prévues dans les conditions générales de vente, le CLIENT est seul responsable de l’accès à ses données de santé. </w:t>
      </w:r>
    </w:p>
    <w:p w14:paraId="111F0DF9" w14:textId="77777777" w:rsidR="00567EC9" w:rsidRPr="00567EC9" w:rsidRDefault="00567EC9" w:rsidP="00567EC9">
      <w:pPr>
        <w:rPr>
          <w:rFonts w:ascii="Times New Roman" w:eastAsia="Times New Roman" w:hAnsi="Times New Roman" w:cs="Times New Roman"/>
          <w:lang w:eastAsia="fr-FR"/>
        </w:rPr>
      </w:pPr>
    </w:p>
    <w:p w14:paraId="6F67CBC4"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L’accès aux Prestations est assuré par les clés d’accès au service, soit l’ensemble des identifiants (login, mot de passe, clé́ d’API, etc.) permettant au CLIENT de s’authentifier avant de pouvoir consommer et piloter des prestations. Les clés d’accès sont dédiées à un compte précis. Le CLIENT s’engage à ne pas les partager. </w:t>
      </w:r>
    </w:p>
    <w:p w14:paraId="7C0114E3" w14:textId="77777777" w:rsidR="00567EC9" w:rsidRPr="00567EC9" w:rsidRDefault="00567EC9" w:rsidP="00567EC9">
      <w:pPr>
        <w:rPr>
          <w:rFonts w:ascii="Times New Roman" w:eastAsia="Times New Roman" w:hAnsi="Times New Roman" w:cs="Times New Roman"/>
          <w:lang w:eastAsia="fr-FR"/>
        </w:rPr>
      </w:pPr>
    </w:p>
    <w:p w14:paraId="508B3DE0"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Le CLIENT met en œuvre les moyens de contrôle d’accès et de gestion des identités pour les utilisateurs sous sa responsabilité́ qui utilisent des interfaces de gestion des comptes et des droits d’accès hors de celles fournies par OUTSCALE. </w:t>
      </w:r>
    </w:p>
    <w:p w14:paraId="08D1AC7F" w14:textId="77777777" w:rsidR="00567EC9" w:rsidRPr="00567EC9" w:rsidRDefault="00567EC9" w:rsidP="00567EC9">
      <w:pPr>
        <w:rPr>
          <w:rFonts w:ascii="Times New Roman" w:eastAsia="Times New Roman" w:hAnsi="Times New Roman" w:cs="Times New Roman"/>
          <w:lang w:eastAsia="fr-FR"/>
        </w:rPr>
      </w:pPr>
    </w:p>
    <w:p w14:paraId="6ED329C0" w14:textId="77777777" w:rsidR="00567EC9" w:rsidRPr="00567EC9" w:rsidRDefault="00567EC9" w:rsidP="00567EC9">
      <w:pPr>
        <w:spacing w:before="360" w:after="120"/>
        <w:jc w:val="both"/>
        <w:outlineLvl w:val="1"/>
        <w:rPr>
          <w:rFonts w:ascii="Times New Roman" w:eastAsia="Times New Roman" w:hAnsi="Times New Roman" w:cs="Times New Roman"/>
          <w:b/>
          <w:bCs/>
          <w:sz w:val="36"/>
          <w:szCs w:val="36"/>
          <w:lang w:eastAsia="fr-FR"/>
        </w:rPr>
      </w:pPr>
      <w:r w:rsidRPr="00567EC9">
        <w:rPr>
          <w:rFonts w:ascii="Arial" w:eastAsia="Times New Roman" w:hAnsi="Arial" w:cs="Arial"/>
          <w:color w:val="000000"/>
          <w:sz w:val="32"/>
          <w:szCs w:val="32"/>
          <w:lang w:eastAsia="fr-FR"/>
        </w:rPr>
        <w:t>ARTICLE 14. Collaboration pour l’exercice des droits des personnes concernées </w:t>
      </w:r>
    </w:p>
    <w:p w14:paraId="35F58BA2" w14:textId="6D8BE1DE"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 xml:space="preserve">Dans le cadre de son obligation de collaboration pour l’exercice des droits des personnes concernées par des traitements de données personnelles, OUTSCALE aidera le CLIENT à s’acquitter de son obligation de donner suite aux demandes d’exercice des droits des personnes concernées : droit d’accès, droit de rectification, d’effacement et d’opposition, droit à la limitation du traitement, droit à la portabilité des données personnelles, droit de ne pas </w:t>
      </w:r>
      <w:r w:rsidRPr="00567EC9">
        <w:rPr>
          <w:rFonts w:ascii="Arial" w:eastAsia="Times New Roman" w:hAnsi="Arial" w:cs="Arial"/>
          <w:color w:val="000000"/>
          <w:sz w:val="22"/>
          <w:szCs w:val="22"/>
          <w:lang w:eastAsia="fr-FR"/>
        </w:rPr>
        <w:lastRenderedPageBreak/>
        <w:t>faire l’objet d’une décision individuelle automatisée (y compris le profilage). Si les personnes concernées exercent auprès d’OUTSCALE des demandes d’exercice de leurs droits, OUTSCALE adressera ces demandes dans les meilleurs délais par courrier électronique au CLIENT</w:t>
      </w:r>
      <w:r w:rsidR="002E6A08">
        <w:rPr>
          <w:rFonts w:ascii="Arial" w:eastAsia="Times New Roman" w:hAnsi="Arial" w:cs="Arial"/>
          <w:color w:val="000000"/>
          <w:sz w:val="22"/>
          <w:szCs w:val="22"/>
          <w:lang w:eastAsia="fr-FR"/>
        </w:rPr>
        <w:t xml:space="preserve"> afin de lui permettre de répondre aux demandes dans le délai légal d’un mois</w:t>
      </w:r>
      <w:r w:rsidRPr="00567EC9">
        <w:rPr>
          <w:rFonts w:ascii="Arial" w:eastAsia="Times New Roman" w:hAnsi="Arial" w:cs="Arial"/>
          <w:color w:val="000000"/>
          <w:sz w:val="22"/>
          <w:szCs w:val="22"/>
          <w:lang w:eastAsia="fr-FR"/>
        </w:rPr>
        <w:t>.</w:t>
      </w:r>
    </w:p>
    <w:p w14:paraId="27FA9A73" w14:textId="77777777" w:rsidR="00567EC9" w:rsidRPr="00567EC9" w:rsidRDefault="00567EC9" w:rsidP="00567EC9">
      <w:pPr>
        <w:rPr>
          <w:rFonts w:ascii="Times New Roman" w:eastAsia="Times New Roman" w:hAnsi="Times New Roman" w:cs="Times New Roman"/>
          <w:lang w:eastAsia="fr-FR"/>
        </w:rPr>
      </w:pPr>
    </w:p>
    <w:p w14:paraId="5403E406" w14:textId="4B0FACC1" w:rsidR="00567EC9" w:rsidRDefault="00567EC9" w:rsidP="00567EC9">
      <w:pPr>
        <w:jc w:val="both"/>
        <w:rPr>
          <w:rFonts w:ascii="Arial" w:eastAsia="Times New Roman" w:hAnsi="Arial" w:cs="Arial"/>
          <w:color w:val="000000"/>
          <w:sz w:val="22"/>
          <w:szCs w:val="22"/>
          <w:lang w:eastAsia="fr-FR"/>
        </w:rPr>
      </w:pPr>
      <w:r w:rsidRPr="00567EC9">
        <w:rPr>
          <w:rFonts w:ascii="Arial" w:eastAsia="Times New Roman" w:hAnsi="Arial" w:cs="Arial"/>
          <w:color w:val="000000"/>
          <w:sz w:val="22"/>
          <w:szCs w:val="22"/>
          <w:lang w:eastAsia="fr-FR"/>
        </w:rPr>
        <w:t>L'HÉBERGEUR s’engage à mettre à disposition du CLIENT les procédures pour lui permettre de répondre aux demandes d’exercice des droits des personnes concernées, à la demande de ce dernier. </w:t>
      </w:r>
    </w:p>
    <w:p w14:paraId="33634CE5" w14:textId="0389AC6F" w:rsidR="00F0038C" w:rsidRDefault="00F0038C" w:rsidP="00567EC9">
      <w:pPr>
        <w:jc w:val="both"/>
        <w:rPr>
          <w:rFonts w:ascii="Arial" w:eastAsia="Times New Roman" w:hAnsi="Arial" w:cs="Arial"/>
          <w:color w:val="000000"/>
          <w:sz w:val="22"/>
          <w:szCs w:val="22"/>
          <w:lang w:eastAsia="fr-FR"/>
        </w:rPr>
      </w:pPr>
    </w:p>
    <w:p w14:paraId="2738D9FE" w14:textId="7D87D198" w:rsidR="00F0038C" w:rsidRPr="00567EC9" w:rsidRDefault="00F0038C" w:rsidP="00A62317">
      <w:pPr>
        <w:jc w:val="both"/>
        <w:rPr>
          <w:rFonts w:ascii="Times New Roman" w:eastAsia="Times New Roman" w:hAnsi="Times New Roman" w:cs="Times New Roman"/>
          <w:lang w:eastAsia="fr-FR"/>
        </w:rPr>
      </w:pPr>
      <w:r>
        <w:rPr>
          <w:rFonts w:ascii="Arial" w:eastAsia="Times New Roman" w:hAnsi="Arial" w:cs="Arial"/>
          <w:color w:val="000000"/>
          <w:sz w:val="22"/>
          <w:szCs w:val="22"/>
          <w:lang w:eastAsia="fr-FR"/>
        </w:rPr>
        <w:t xml:space="preserve">De plus, il est précisé que le CLIENT </w:t>
      </w:r>
      <w:r w:rsidRPr="00F0038C">
        <w:rPr>
          <w:rFonts w:ascii="Arial" w:eastAsia="Times New Roman" w:hAnsi="Arial" w:cs="Arial"/>
          <w:color w:val="000000"/>
          <w:sz w:val="22"/>
          <w:szCs w:val="22"/>
          <w:lang w:eastAsia="fr-FR"/>
        </w:rPr>
        <w:t xml:space="preserve">qu'en tant que responsable du traitement des données </w:t>
      </w:r>
      <w:r>
        <w:rPr>
          <w:rFonts w:ascii="Arial" w:eastAsia="Times New Roman" w:hAnsi="Arial" w:cs="Arial"/>
          <w:color w:val="000000"/>
          <w:sz w:val="22"/>
          <w:szCs w:val="22"/>
          <w:lang w:eastAsia="fr-FR"/>
        </w:rPr>
        <w:t xml:space="preserve">personnelles </w:t>
      </w:r>
      <w:r w:rsidRPr="00F0038C">
        <w:rPr>
          <w:rFonts w:ascii="Arial" w:eastAsia="Times New Roman" w:hAnsi="Arial" w:cs="Arial"/>
          <w:color w:val="000000"/>
          <w:sz w:val="22"/>
          <w:szCs w:val="22"/>
          <w:lang w:eastAsia="fr-FR"/>
        </w:rPr>
        <w:t>de santé</w:t>
      </w:r>
      <w:r>
        <w:rPr>
          <w:rFonts w:ascii="Arial" w:eastAsia="Times New Roman" w:hAnsi="Arial" w:cs="Arial"/>
          <w:color w:val="000000"/>
          <w:sz w:val="22"/>
          <w:szCs w:val="22"/>
          <w:lang w:eastAsia="fr-FR"/>
        </w:rPr>
        <w:t xml:space="preserve"> éventuellement concernées par le présent Contrat,</w:t>
      </w:r>
      <w:r w:rsidRPr="00F0038C">
        <w:rPr>
          <w:rFonts w:ascii="Arial" w:eastAsia="Times New Roman" w:hAnsi="Arial" w:cs="Arial"/>
          <w:color w:val="000000"/>
          <w:sz w:val="22"/>
          <w:szCs w:val="22"/>
          <w:lang w:eastAsia="fr-FR"/>
        </w:rPr>
        <w:t xml:space="preserve"> aura dans certains cas l'obligation de réaliser une analyse d'impact préalable sur la protection des données personnelles de santé qu'il traite, démarche dans laquelle </w:t>
      </w:r>
      <w:r>
        <w:rPr>
          <w:rFonts w:ascii="Arial" w:eastAsia="Times New Roman" w:hAnsi="Arial" w:cs="Arial"/>
          <w:color w:val="000000"/>
          <w:sz w:val="22"/>
          <w:szCs w:val="22"/>
          <w:lang w:eastAsia="fr-FR"/>
        </w:rPr>
        <w:t>OUTSCALE</w:t>
      </w:r>
      <w:r w:rsidRPr="00F0038C">
        <w:rPr>
          <w:rFonts w:ascii="Arial" w:eastAsia="Times New Roman" w:hAnsi="Arial" w:cs="Arial"/>
          <w:color w:val="000000"/>
          <w:sz w:val="22"/>
          <w:szCs w:val="22"/>
          <w:lang w:eastAsia="fr-FR"/>
        </w:rPr>
        <w:t xml:space="preserve"> pourr</w:t>
      </w:r>
      <w:r>
        <w:rPr>
          <w:rFonts w:ascii="Arial" w:eastAsia="Times New Roman" w:hAnsi="Arial" w:cs="Arial"/>
          <w:color w:val="000000"/>
          <w:sz w:val="22"/>
          <w:szCs w:val="22"/>
          <w:lang w:eastAsia="fr-FR"/>
        </w:rPr>
        <w:t>a</w:t>
      </w:r>
      <w:r w:rsidRPr="00F0038C">
        <w:rPr>
          <w:rFonts w:ascii="Arial" w:eastAsia="Times New Roman" w:hAnsi="Arial" w:cs="Arial"/>
          <w:color w:val="000000"/>
          <w:sz w:val="22"/>
          <w:szCs w:val="22"/>
          <w:lang w:eastAsia="fr-FR"/>
        </w:rPr>
        <w:t xml:space="preserve"> éventuellement l'assister</w:t>
      </w:r>
      <w:r>
        <w:rPr>
          <w:rFonts w:ascii="Arial" w:eastAsia="Times New Roman" w:hAnsi="Arial" w:cs="Arial"/>
          <w:color w:val="000000"/>
          <w:sz w:val="22"/>
          <w:szCs w:val="22"/>
          <w:lang w:eastAsia="fr-FR"/>
        </w:rPr>
        <w:t xml:space="preserve"> sur demande. </w:t>
      </w:r>
    </w:p>
    <w:p w14:paraId="6ED9B3DC" w14:textId="77777777" w:rsidR="00567EC9" w:rsidRPr="00567EC9" w:rsidRDefault="00567EC9" w:rsidP="00567EC9">
      <w:pPr>
        <w:spacing w:before="480" w:after="120"/>
        <w:outlineLvl w:val="1"/>
        <w:rPr>
          <w:rFonts w:ascii="Times New Roman" w:eastAsia="Times New Roman" w:hAnsi="Times New Roman" w:cs="Times New Roman"/>
          <w:b/>
          <w:bCs/>
          <w:sz w:val="36"/>
          <w:szCs w:val="36"/>
          <w:lang w:eastAsia="fr-FR"/>
        </w:rPr>
      </w:pPr>
      <w:r w:rsidRPr="00567EC9">
        <w:rPr>
          <w:rFonts w:ascii="Arial" w:eastAsia="Times New Roman" w:hAnsi="Arial" w:cs="Arial"/>
          <w:color w:val="000000"/>
          <w:sz w:val="32"/>
          <w:szCs w:val="32"/>
          <w:lang w:eastAsia="fr-FR"/>
        </w:rPr>
        <w:t>ARTICLE 15. Modifications et évolutions techniques</w:t>
      </w:r>
    </w:p>
    <w:p w14:paraId="30D60160"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Le CLIENT reconnaît et accepte par les présentes que OUTSCALE pourra être amené à modifier les services ou à mettre en place de nouveaux services afin d’apporter les évolutions techniques nécessaires à la réalisation de ces services ou lorsque ces évolutions ou modifications sont imposées par le cadre légal applicable à l'HÉBERGEUR. </w:t>
      </w:r>
    </w:p>
    <w:p w14:paraId="1CFF7C7F" w14:textId="77777777" w:rsidR="00567EC9" w:rsidRPr="00567EC9" w:rsidRDefault="00567EC9" w:rsidP="00567EC9">
      <w:pPr>
        <w:rPr>
          <w:rFonts w:ascii="Times New Roman" w:eastAsia="Times New Roman" w:hAnsi="Times New Roman" w:cs="Times New Roman"/>
          <w:lang w:eastAsia="fr-FR"/>
        </w:rPr>
      </w:pPr>
    </w:p>
    <w:p w14:paraId="1057C598"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 xml:space="preserve">L’introduction de nouveaux Services ou la modification ou la maintenance de services existants font l’objet d’une communication au CLIENT </w:t>
      </w:r>
      <w:r w:rsidRPr="00567EC9">
        <w:rPr>
          <w:rFonts w:ascii="Arial" w:eastAsia="Times New Roman" w:hAnsi="Arial" w:cs="Arial"/>
          <w:i/>
          <w:iCs/>
          <w:color w:val="000000"/>
          <w:sz w:val="22"/>
          <w:szCs w:val="22"/>
          <w:lang w:eastAsia="fr-FR"/>
        </w:rPr>
        <w:t>a minima</w:t>
      </w:r>
      <w:r w:rsidRPr="00567EC9">
        <w:rPr>
          <w:rFonts w:ascii="Arial" w:eastAsia="Times New Roman" w:hAnsi="Arial" w:cs="Arial"/>
          <w:color w:val="000000"/>
          <w:sz w:val="22"/>
          <w:szCs w:val="22"/>
          <w:lang w:eastAsia="fr-FR"/>
        </w:rPr>
        <w:t xml:space="preserve"> une (1) semaine avant leur mise en service.</w:t>
      </w:r>
    </w:p>
    <w:p w14:paraId="12440734" w14:textId="77777777" w:rsidR="00567EC9" w:rsidRPr="00567EC9" w:rsidRDefault="00567EC9" w:rsidP="00567EC9">
      <w:pPr>
        <w:rPr>
          <w:rFonts w:ascii="Times New Roman" w:eastAsia="Times New Roman" w:hAnsi="Times New Roman" w:cs="Times New Roman"/>
          <w:lang w:eastAsia="fr-FR"/>
        </w:rPr>
      </w:pPr>
    </w:p>
    <w:p w14:paraId="56D50518"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La planification de ces nouveaux services ou la modification des services existants est réalisée en adéquation avec les exigences de services</w:t>
      </w:r>
    </w:p>
    <w:p w14:paraId="45315431" w14:textId="77777777" w:rsidR="00567EC9" w:rsidRPr="00567EC9" w:rsidRDefault="00567EC9" w:rsidP="00567EC9">
      <w:pPr>
        <w:rPr>
          <w:rFonts w:ascii="Times New Roman" w:eastAsia="Times New Roman" w:hAnsi="Times New Roman" w:cs="Times New Roman"/>
          <w:lang w:eastAsia="fr-FR"/>
        </w:rPr>
      </w:pPr>
    </w:p>
    <w:p w14:paraId="1077B9EA"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Dans le cas où des évolutions imposées par le cadre légal applicable à l'HÉBERGEUR entraînerai</w:t>
      </w:r>
      <w:r>
        <w:rPr>
          <w:rFonts w:ascii="Arial" w:eastAsia="Times New Roman" w:hAnsi="Arial" w:cs="Arial"/>
          <w:color w:val="000000"/>
          <w:sz w:val="22"/>
          <w:szCs w:val="22"/>
          <w:lang w:eastAsia="fr-FR"/>
        </w:rPr>
        <w:t>en</w:t>
      </w:r>
      <w:r w:rsidRPr="00567EC9">
        <w:rPr>
          <w:rFonts w:ascii="Arial" w:eastAsia="Times New Roman" w:hAnsi="Arial" w:cs="Arial"/>
          <w:color w:val="000000"/>
          <w:sz w:val="22"/>
          <w:szCs w:val="22"/>
          <w:lang w:eastAsia="fr-FR"/>
        </w:rPr>
        <w:t>t un changement de circonstances imprévisibles lors de la conclusion du Contrat, la Partie qui n’a pas accepté d’assumer un risque d’exécution excessivement onéreux pourra demander une renégociation du Contrat à son cocontractant. </w:t>
      </w:r>
    </w:p>
    <w:p w14:paraId="5C23FEE1" w14:textId="77777777" w:rsidR="00567EC9" w:rsidRPr="00567EC9" w:rsidRDefault="00567EC9" w:rsidP="00567EC9">
      <w:pPr>
        <w:rPr>
          <w:rFonts w:ascii="Times New Roman" w:eastAsia="Times New Roman" w:hAnsi="Times New Roman" w:cs="Times New Roman"/>
          <w:lang w:eastAsia="fr-FR"/>
        </w:rPr>
      </w:pPr>
    </w:p>
    <w:p w14:paraId="6BF5D268" w14:textId="77777777" w:rsidR="00567EC9" w:rsidRPr="00567EC9" w:rsidRDefault="00567EC9" w:rsidP="00567EC9">
      <w:pPr>
        <w:spacing w:before="360" w:after="120"/>
        <w:jc w:val="both"/>
        <w:outlineLvl w:val="1"/>
        <w:rPr>
          <w:rFonts w:ascii="Times New Roman" w:eastAsia="Times New Roman" w:hAnsi="Times New Roman" w:cs="Times New Roman"/>
          <w:b/>
          <w:bCs/>
          <w:sz w:val="36"/>
          <w:szCs w:val="36"/>
          <w:lang w:eastAsia="fr-FR"/>
        </w:rPr>
      </w:pPr>
      <w:r w:rsidRPr="00567EC9">
        <w:rPr>
          <w:rFonts w:ascii="Arial" w:eastAsia="Times New Roman" w:hAnsi="Arial" w:cs="Arial"/>
          <w:color w:val="000000"/>
          <w:sz w:val="32"/>
          <w:szCs w:val="32"/>
          <w:lang w:eastAsia="fr-FR"/>
        </w:rPr>
        <w:t>ARTICLE 16. Garanties et procédures en cas de défaillance</w:t>
      </w:r>
    </w:p>
    <w:p w14:paraId="5095C35C" w14:textId="389B3E13" w:rsidR="00567EC9" w:rsidRDefault="00567EC9" w:rsidP="00567EC9">
      <w:pPr>
        <w:jc w:val="both"/>
        <w:rPr>
          <w:rFonts w:ascii="Arial" w:eastAsia="Times New Roman" w:hAnsi="Arial" w:cs="Arial"/>
          <w:color w:val="000000"/>
          <w:sz w:val="22"/>
          <w:szCs w:val="22"/>
          <w:lang w:eastAsia="fr-FR"/>
        </w:rPr>
      </w:pPr>
      <w:r w:rsidRPr="00567EC9">
        <w:rPr>
          <w:rFonts w:ascii="Arial" w:eastAsia="Times New Roman" w:hAnsi="Arial" w:cs="Arial"/>
          <w:color w:val="000000"/>
          <w:sz w:val="22"/>
          <w:szCs w:val="22"/>
          <w:lang w:eastAsia="fr-FR"/>
        </w:rPr>
        <w:t>L'HÉBERGEUR met en place des garanties et des procédures permettant de couvrir toute défaillance éventuelle de sa part notamment par les SLA auxquels il s’engage, les assurances auxquelles il a souscrit et ses certifications notamment la certification ISO 27001 avec des procédures qui couvrent non limitativement les exigences de sécurité des systèmes d’information, la continuité d’activité, la gestion des vulnérabilités. </w:t>
      </w:r>
    </w:p>
    <w:p w14:paraId="36A929D5" w14:textId="77777777" w:rsidR="002F1CE0" w:rsidRPr="00567EC9" w:rsidRDefault="002F1CE0" w:rsidP="00567EC9">
      <w:pPr>
        <w:jc w:val="both"/>
        <w:rPr>
          <w:rFonts w:ascii="Times New Roman" w:eastAsia="Times New Roman" w:hAnsi="Times New Roman" w:cs="Times New Roman"/>
          <w:lang w:eastAsia="fr-FR"/>
        </w:rPr>
      </w:pPr>
    </w:p>
    <w:p w14:paraId="1C7489B3" w14:textId="77777777" w:rsidR="00567EC9" w:rsidRPr="00567EC9" w:rsidRDefault="00567EC9" w:rsidP="00567EC9">
      <w:pPr>
        <w:spacing w:before="360" w:after="120"/>
        <w:jc w:val="both"/>
        <w:outlineLvl w:val="1"/>
        <w:rPr>
          <w:rFonts w:ascii="Times New Roman" w:eastAsia="Times New Roman" w:hAnsi="Times New Roman" w:cs="Times New Roman"/>
          <w:b/>
          <w:bCs/>
          <w:sz w:val="36"/>
          <w:szCs w:val="36"/>
          <w:lang w:eastAsia="fr-FR"/>
        </w:rPr>
      </w:pPr>
      <w:r w:rsidRPr="00567EC9">
        <w:rPr>
          <w:rFonts w:ascii="Arial" w:eastAsia="Times New Roman" w:hAnsi="Arial" w:cs="Arial"/>
          <w:color w:val="000000"/>
          <w:sz w:val="32"/>
          <w:szCs w:val="32"/>
          <w:lang w:eastAsia="fr-FR"/>
        </w:rPr>
        <w:t>ARTICLE 17. Intégrité des échanges</w:t>
      </w:r>
    </w:p>
    <w:p w14:paraId="3DD3535F" w14:textId="2E04A35B"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 xml:space="preserve">Les données personnelles transitant par un réseau de communication feront l’objet d’un chiffrement avec des protocoles </w:t>
      </w:r>
      <w:r w:rsidR="006D0D3E">
        <w:rPr>
          <w:rFonts w:ascii="Arial" w:eastAsia="Times New Roman" w:hAnsi="Arial" w:cs="Arial"/>
          <w:color w:val="000000"/>
          <w:sz w:val="22"/>
          <w:szCs w:val="22"/>
          <w:lang w:eastAsia="fr-FR"/>
        </w:rPr>
        <w:t xml:space="preserve">(notamment le protocole </w:t>
      </w:r>
      <w:r w:rsidR="0006436D">
        <w:rPr>
          <w:rFonts w:ascii="Arial" w:eastAsia="Times New Roman" w:hAnsi="Arial" w:cs="Arial"/>
          <w:color w:val="000000"/>
          <w:sz w:val="22"/>
          <w:szCs w:val="22"/>
          <w:lang w:eastAsia="fr-FR"/>
        </w:rPr>
        <w:t>TLS sur les calls API</w:t>
      </w:r>
      <w:r w:rsidR="006D0D3E">
        <w:rPr>
          <w:rFonts w:ascii="Arial" w:eastAsia="Times New Roman" w:hAnsi="Arial" w:cs="Arial"/>
          <w:color w:val="000000"/>
          <w:sz w:val="22"/>
          <w:szCs w:val="22"/>
          <w:lang w:eastAsia="fr-FR"/>
        </w:rPr>
        <w:t>)</w:t>
      </w:r>
      <w:r w:rsidR="0006436D">
        <w:rPr>
          <w:rFonts w:ascii="Arial" w:eastAsia="Times New Roman" w:hAnsi="Arial" w:cs="Arial"/>
          <w:color w:val="000000"/>
          <w:sz w:val="22"/>
          <w:szCs w:val="22"/>
          <w:lang w:eastAsia="fr-FR"/>
        </w:rPr>
        <w:t xml:space="preserve"> </w:t>
      </w:r>
      <w:r w:rsidRPr="00567EC9">
        <w:rPr>
          <w:rFonts w:ascii="Arial" w:eastAsia="Times New Roman" w:hAnsi="Arial" w:cs="Arial"/>
          <w:color w:val="000000"/>
          <w:sz w:val="22"/>
          <w:szCs w:val="22"/>
          <w:lang w:eastAsia="fr-FR"/>
        </w:rPr>
        <w:t>permettant notamment de s’assurer que ces données sont bien reçues par le système cible.</w:t>
      </w:r>
    </w:p>
    <w:p w14:paraId="6F3237F4" w14:textId="1C8163AB" w:rsidR="00567EC9" w:rsidRDefault="00567EC9" w:rsidP="00567EC9">
      <w:pPr>
        <w:rPr>
          <w:rFonts w:ascii="Times New Roman" w:eastAsia="Times New Roman" w:hAnsi="Times New Roman" w:cs="Times New Roman"/>
          <w:lang w:eastAsia="fr-FR"/>
        </w:rPr>
      </w:pPr>
    </w:p>
    <w:p w14:paraId="2AD951DE" w14:textId="6E2674B5" w:rsidR="000C56B5" w:rsidRDefault="000C56B5" w:rsidP="00567EC9">
      <w:pPr>
        <w:rPr>
          <w:rFonts w:ascii="Times New Roman" w:eastAsia="Times New Roman" w:hAnsi="Times New Roman" w:cs="Times New Roman"/>
          <w:lang w:eastAsia="fr-FR"/>
        </w:rPr>
      </w:pPr>
    </w:p>
    <w:p w14:paraId="54583365" w14:textId="56B89C68" w:rsidR="000C56B5" w:rsidRDefault="000C56B5" w:rsidP="00567EC9">
      <w:pPr>
        <w:rPr>
          <w:rFonts w:ascii="Times New Roman" w:eastAsia="Times New Roman" w:hAnsi="Times New Roman" w:cs="Times New Roman"/>
          <w:lang w:eastAsia="fr-FR"/>
        </w:rPr>
      </w:pPr>
    </w:p>
    <w:p w14:paraId="03551F25" w14:textId="77777777" w:rsidR="000C56B5" w:rsidRPr="00567EC9" w:rsidRDefault="000C56B5" w:rsidP="00567EC9">
      <w:pPr>
        <w:rPr>
          <w:rFonts w:ascii="Times New Roman" w:eastAsia="Times New Roman" w:hAnsi="Times New Roman" w:cs="Times New Roman"/>
          <w:lang w:eastAsia="fr-FR"/>
        </w:rPr>
      </w:pPr>
    </w:p>
    <w:p w14:paraId="749980AD" w14:textId="77777777" w:rsidR="00567EC9" w:rsidRPr="00567EC9" w:rsidRDefault="00567EC9" w:rsidP="00567EC9">
      <w:pPr>
        <w:spacing w:before="360" w:after="120"/>
        <w:outlineLvl w:val="1"/>
        <w:rPr>
          <w:rFonts w:ascii="Times New Roman" w:eastAsia="Times New Roman" w:hAnsi="Times New Roman" w:cs="Times New Roman"/>
          <w:b/>
          <w:bCs/>
          <w:sz w:val="36"/>
          <w:szCs w:val="36"/>
          <w:lang w:eastAsia="fr-FR"/>
        </w:rPr>
      </w:pPr>
      <w:r w:rsidRPr="00567EC9">
        <w:rPr>
          <w:rFonts w:ascii="Arial" w:eastAsia="Times New Roman" w:hAnsi="Arial" w:cs="Arial"/>
          <w:color w:val="000000"/>
          <w:sz w:val="32"/>
          <w:szCs w:val="32"/>
          <w:lang w:eastAsia="fr-FR"/>
        </w:rPr>
        <w:t>ARTICLE 18. Modalités du transfert des données</w:t>
      </w:r>
    </w:p>
    <w:p w14:paraId="3FEA628F"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OUTSCALE garantit que les données CLIENT</w:t>
      </w:r>
      <w:r>
        <w:rPr>
          <w:rFonts w:ascii="Arial" w:eastAsia="Times New Roman" w:hAnsi="Arial" w:cs="Arial"/>
          <w:color w:val="000000"/>
          <w:sz w:val="22"/>
          <w:szCs w:val="22"/>
          <w:lang w:eastAsia="fr-FR"/>
        </w:rPr>
        <w:t xml:space="preserve">, </w:t>
      </w:r>
      <w:r w:rsidRPr="00567EC9">
        <w:rPr>
          <w:rFonts w:ascii="Arial" w:eastAsia="Times New Roman" w:hAnsi="Arial" w:cs="Arial"/>
          <w:color w:val="000000"/>
          <w:sz w:val="22"/>
          <w:szCs w:val="22"/>
          <w:lang w:eastAsia="fr-FR"/>
        </w:rPr>
        <w:t>hébergées sur la plateforme</w:t>
      </w:r>
      <w:r>
        <w:rPr>
          <w:rFonts w:ascii="Arial" w:eastAsia="Times New Roman" w:hAnsi="Arial" w:cs="Arial"/>
          <w:color w:val="000000"/>
          <w:sz w:val="22"/>
          <w:szCs w:val="22"/>
          <w:lang w:eastAsia="fr-FR"/>
        </w:rPr>
        <w:t>,</w:t>
      </w:r>
      <w:r w:rsidRPr="00567EC9">
        <w:rPr>
          <w:rFonts w:ascii="Arial" w:eastAsia="Times New Roman" w:hAnsi="Arial" w:cs="Arial"/>
          <w:color w:val="000000"/>
          <w:sz w:val="22"/>
          <w:szCs w:val="22"/>
          <w:lang w:eastAsia="fr-FR"/>
        </w:rPr>
        <w:t xml:space="preserve"> ne seront pas transmises à des tiers par OUTSCALE. </w:t>
      </w:r>
    </w:p>
    <w:p w14:paraId="1DD3EF94" w14:textId="77777777" w:rsidR="00567EC9" w:rsidRPr="00567EC9" w:rsidRDefault="00567EC9" w:rsidP="00567EC9">
      <w:pPr>
        <w:rPr>
          <w:rFonts w:ascii="Times New Roman" w:eastAsia="Times New Roman" w:hAnsi="Times New Roman" w:cs="Times New Roman"/>
          <w:lang w:eastAsia="fr-FR"/>
        </w:rPr>
      </w:pPr>
    </w:p>
    <w:p w14:paraId="669ABC42" w14:textId="77777777" w:rsidR="00567EC9" w:rsidRPr="00567EC9" w:rsidRDefault="00567EC9" w:rsidP="00567EC9">
      <w:pPr>
        <w:spacing w:before="360" w:after="120"/>
        <w:outlineLvl w:val="1"/>
        <w:rPr>
          <w:rFonts w:ascii="Times New Roman" w:eastAsia="Times New Roman" w:hAnsi="Times New Roman" w:cs="Times New Roman"/>
          <w:b/>
          <w:bCs/>
          <w:sz w:val="36"/>
          <w:szCs w:val="36"/>
          <w:lang w:eastAsia="fr-FR"/>
        </w:rPr>
      </w:pPr>
      <w:r w:rsidRPr="00567EC9">
        <w:rPr>
          <w:rFonts w:ascii="Arial" w:eastAsia="Times New Roman" w:hAnsi="Arial" w:cs="Arial"/>
          <w:color w:val="000000"/>
          <w:sz w:val="32"/>
          <w:szCs w:val="32"/>
          <w:lang w:eastAsia="fr-FR"/>
        </w:rPr>
        <w:t>ARTICLE 19. Mesures techniques et organisationnelle</w:t>
      </w:r>
      <w:r>
        <w:rPr>
          <w:rFonts w:ascii="Arial" w:eastAsia="Times New Roman" w:hAnsi="Arial" w:cs="Arial"/>
          <w:color w:val="000000"/>
          <w:sz w:val="32"/>
          <w:szCs w:val="32"/>
          <w:lang w:eastAsia="fr-FR"/>
        </w:rPr>
        <w:t>s</w:t>
      </w:r>
      <w:r w:rsidRPr="00567EC9">
        <w:rPr>
          <w:rFonts w:ascii="Arial" w:eastAsia="Times New Roman" w:hAnsi="Arial" w:cs="Arial"/>
          <w:color w:val="000000"/>
          <w:sz w:val="32"/>
          <w:szCs w:val="32"/>
          <w:lang w:eastAsia="fr-FR"/>
        </w:rPr>
        <w:t xml:space="preserve"> de sécurité et de protection des données</w:t>
      </w:r>
    </w:p>
    <w:p w14:paraId="5935125B" w14:textId="4CD11CBC" w:rsidR="00567EC9" w:rsidRPr="00AD7BA8" w:rsidRDefault="00567EC9" w:rsidP="00AD7BA8">
      <w:pPr>
        <w:jc w:val="both"/>
        <w:rPr>
          <w:rFonts w:ascii="Arial" w:hAnsi="Arial" w:cs="Arial"/>
          <w:sz w:val="22"/>
          <w:szCs w:val="22"/>
        </w:rPr>
      </w:pPr>
      <w:r w:rsidRPr="00AD7BA8">
        <w:rPr>
          <w:rFonts w:ascii="Arial" w:hAnsi="Arial" w:cs="Arial"/>
          <w:sz w:val="22"/>
          <w:szCs w:val="22"/>
        </w:rPr>
        <w:t>Les principales mesures de sécurité techniques et organisationnelles ainsi que les mesures complémentaires liées à la protection des données sont décrites dans les conditions générales de vente.</w:t>
      </w:r>
    </w:p>
    <w:p w14:paraId="640E19DA" w14:textId="77777777" w:rsidR="00567EC9" w:rsidRPr="00567EC9" w:rsidRDefault="00567EC9" w:rsidP="00567EC9">
      <w:pPr>
        <w:rPr>
          <w:rFonts w:ascii="Times New Roman" w:eastAsia="Times New Roman" w:hAnsi="Times New Roman" w:cs="Times New Roman"/>
          <w:lang w:eastAsia="fr-FR"/>
        </w:rPr>
      </w:pPr>
    </w:p>
    <w:p w14:paraId="0C02B683" w14:textId="77777777" w:rsidR="00567EC9" w:rsidRPr="00567EC9" w:rsidRDefault="00567EC9" w:rsidP="00567EC9">
      <w:pPr>
        <w:jc w:val="both"/>
        <w:rPr>
          <w:rFonts w:ascii="Times New Roman" w:eastAsia="Times New Roman" w:hAnsi="Times New Roman" w:cs="Times New Roman"/>
          <w:lang w:eastAsia="fr-FR"/>
        </w:rPr>
      </w:pPr>
      <w:r w:rsidRPr="00567EC9">
        <w:rPr>
          <w:rFonts w:ascii="Arial" w:eastAsia="Times New Roman" w:hAnsi="Arial" w:cs="Arial"/>
          <w:color w:val="000000"/>
          <w:sz w:val="22"/>
          <w:szCs w:val="22"/>
          <w:lang w:eastAsia="fr-FR"/>
        </w:rPr>
        <w:t>L’évolution de ces mesures techniques et organisationnelles ne peut conduire à la diminution du niveau de sécurité sauf accord préalable du Client. </w:t>
      </w:r>
    </w:p>
    <w:p w14:paraId="5F206BCC" w14:textId="77777777" w:rsidR="00567EC9" w:rsidRPr="00567EC9" w:rsidRDefault="00567EC9" w:rsidP="00567EC9">
      <w:pPr>
        <w:rPr>
          <w:rFonts w:ascii="Times New Roman" w:eastAsia="Times New Roman" w:hAnsi="Times New Roman" w:cs="Times New Roman"/>
          <w:lang w:eastAsia="fr-FR"/>
        </w:rPr>
      </w:pPr>
    </w:p>
    <w:p w14:paraId="79D45164" w14:textId="2033D13A" w:rsidR="00567EC9" w:rsidRDefault="00567EC9" w:rsidP="00567EC9">
      <w:pPr>
        <w:jc w:val="both"/>
        <w:rPr>
          <w:rFonts w:ascii="Arial" w:eastAsia="Times New Roman" w:hAnsi="Arial" w:cs="Arial"/>
          <w:color w:val="000000"/>
          <w:sz w:val="22"/>
          <w:szCs w:val="22"/>
          <w:lang w:eastAsia="fr-FR"/>
        </w:rPr>
      </w:pPr>
      <w:r w:rsidRPr="00567EC9">
        <w:rPr>
          <w:rFonts w:ascii="Arial" w:eastAsia="Times New Roman" w:hAnsi="Arial" w:cs="Arial"/>
          <w:color w:val="000000"/>
          <w:sz w:val="22"/>
          <w:szCs w:val="22"/>
          <w:lang w:eastAsia="fr-FR"/>
        </w:rPr>
        <w:t>OUTSCALE s’engage à mettre à disposition à la demande du CLIENT la déclaration d’applicabilité synthétisant les mesures techniques et organisationnelles de sécurité mises en œuvre par OUTSCALE au travers des référentiels auxquels elle se conforme.</w:t>
      </w:r>
      <w:r w:rsidR="00AF70FA">
        <w:rPr>
          <w:rFonts w:ascii="Arial" w:eastAsia="Times New Roman" w:hAnsi="Arial" w:cs="Arial"/>
          <w:color w:val="000000"/>
          <w:sz w:val="22"/>
          <w:szCs w:val="22"/>
          <w:lang w:eastAsia="fr-FR"/>
        </w:rPr>
        <w:t xml:space="preserve"> La déclaration d’applicabilité est annexée au présent document et la dernière version à jour sera accessible sur demande. </w:t>
      </w:r>
    </w:p>
    <w:p w14:paraId="6D8CB927" w14:textId="77777777" w:rsidR="000B3542" w:rsidRPr="00567EC9" w:rsidRDefault="000B3542" w:rsidP="00567EC9">
      <w:pPr>
        <w:jc w:val="both"/>
        <w:rPr>
          <w:rFonts w:ascii="Times New Roman" w:eastAsia="Times New Roman" w:hAnsi="Times New Roman" w:cs="Times New Roman"/>
          <w:lang w:eastAsia="fr-FR"/>
        </w:rPr>
      </w:pPr>
    </w:p>
    <w:p w14:paraId="614352D3" w14:textId="77777777" w:rsidR="00567EC9" w:rsidRPr="00567EC9" w:rsidRDefault="00567EC9" w:rsidP="00567EC9">
      <w:pPr>
        <w:rPr>
          <w:rFonts w:ascii="Times New Roman" w:eastAsia="Times New Roman" w:hAnsi="Times New Roman" w:cs="Times New Roman"/>
          <w:lang w:eastAsia="fr-FR"/>
        </w:rPr>
      </w:pPr>
    </w:p>
    <w:p w14:paraId="6ECD5F43" w14:textId="7FC9FD94" w:rsidR="009A7E03" w:rsidRPr="00FE4E4F" w:rsidRDefault="000B3542" w:rsidP="000B3542">
      <w:pPr>
        <w:rPr>
          <w:rFonts w:ascii="Arial" w:hAnsi="Arial" w:cs="Arial"/>
          <w:sz w:val="32"/>
          <w:szCs w:val="32"/>
        </w:rPr>
      </w:pPr>
      <w:r w:rsidRPr="00FE4E4F">
        <w:rPr>
          <w:rFonts w:ascii="Arial" w:hAnsi="Arial" w:cs="Arial"/>
          <w:sz w:val="32"/>
          <w:szCs w:val="32"/>
        </w:rPr>
        <w:t>ARTICLE 20. Traçabilité</w:t>
      </w:r>
    </w:p>
    <w:p w14:paraId="03120F54" w14:textId="66E2C708" w:rsidR="000B3542" w:rsidRPr="000B3542" w:rsidRDefault="000B3542" w:rsidP="000B3542"/>
    <w:p w14:paraId="0861E21B" w14:textId="2FF52D44" w:rsidR="001B773A" w:rsidRPr="001B773A" w:rsidRDefault="001B773A" w:rsidP="001B773A">
      <w:pPr>
        <w:jc w:val="both"/>
        <w:rPr>
          <w:rFonts w:ascii="Arial" w:hAnsi="Arial" w:cs="Arial"/>
          <w:sz w:val="22"/>
          <w:szCs w:val="22"/>
        </w:rPr>
      </w:pPr>
      <w:r w:rsidRPr="001B773A">
        <w:rPr>
          <w:rFonts w:ascii="Arial" w:hAnsi="Arial" w:cs="Arial"/>
          <w:sz w:val="22"/>
          <w:szCs w:val="22"/>
        </w:rPr>
        <w:t>Les actions réalisé</w:t>
      </w:r>
      <w:r>
        <w:rPr>
          <w:rFonts w:ascii="Arial" w:hAnsi="Arial" w:cs="Arial"/>
          <w:sz w:val="22"/>
          <w:szCs w:val="22"/>
        </w:rPr>
        <w:t>es</w:t>
      </w:r>
      <w:r w:rsidRPr="001B773A">
        <w:rPr>
          <w:rFonts w:ascii="Arial" w:hAnsi="Arial" w:cs="Arial"/>
          <w:sz w:val="22"/>
          <w:szCs w:val="22"/>
        </w:rPr>
        <w:t xml:space="preserve"> par le </w:t>
      </w:r>
      <w:r w:rsidR="00D47534">
        <w:rPr>
          <w:rFonts w:ascii="Arial" w:hAnsi="Arial" w:cs="Arial"/>
          <w:sz w:val="22"/>
          <w:szCs w:val="22"/>
        </w:rPr>
        <w:t>CLIENT</w:t>
      </w:r>
      <w:r w:rsidR="00D47534" w:rsidRPr="001B773A">
        <w:rPr>
          <w:rFonts w:ascii="Arial" w:hAnsi="Arial" w:cs="Arial"/>
          <w:sz w:val="22"/>
          <w:szCs w:val="22"/>
        </w:rPr>
        <w:t xml:space="preserve"> </w:t>
      </w:r>
      <w:r w:rsidRPr="001B773A">
        <w:rPr>
          <w:rFonts w:ascii="Arial" w:hAnsi="Arial" w:cs="Arial"/>
          <w:sz w:val="22"/>
          <w:szCs w:val="22"/>
        </w:rPr>
        <w:t>sur la plateforme font l’objet d’une journalisation. Le CLIENT a la possibilité de demander ces journaux à OUTSCALE par une demande au support par le biais de l'ouverture d’un ticket support.</w:t>
      </w:r>
      <w:r w:rsidR="00D47534">
        <w:rPr>
          <w:rFonts w:ascii="Arial" w:hAnsi="Arial" w:cs="Arial"/>
          <w:sz w:val="22"/>
          <w:szCs w:val="22"/>
        </w:rPr>
        <w:t xml:space="preserve"> OUTSCALE fournira au CLIENT sur demande les logs d’accès à l’API. Il est de la responsabilité du CLIENT de satisfaire à l’obligation de tracer les actions des utilisateurs des applications de santé auxquelles OUTSCALE n’a pas accès. </w:t>
      </w:r>
    </w:p>
    <w:p w14:paraId="1C88DFB0" w14:textId="168287BA" w:rsidR="00AF70FA" w:rsidRDefault="00AF70FA"/>
    <w:p w14:paraId="289DA371" w14:textId="4293FAB8" w:rsidR="00D74FBD" w:rsidRDefault="00D74FBD"/>
    <w:p w14:paraId="6345FB85" w14:textId="3E1AAEE0" w:rsidR="00D74FBD" w:rsidRDefault="00D74FBD" w:rsidP="00D74FBD">
      <w:r>
        <w:t xml:space="preserve">Fait à </w:t>
      </w:r>
      <w:r w:rsidR="00463655">
        <w:fldChar w:fldCharType="begin">
          <w:ffData>
            <w:name w:val="Texte7"/>
            <w:enabled/>
            <w:calcOnExit w:val="0"/>
            <w:textInput/>
          </w:ffData>
        </w:fldChar>
      </w:r>
      <w:bookmarkStart w:id="7" w:name="Texte7"/>
      <w:r w:rsidR="00463655">
        <w:instrText xml:space="preserve"> FORMTEXT </w:instrText>
      </w:r>
      <w:r w:rsidR="00463655">
        <w:fldChar w:fldCharType="separate"/>
      </w:r>
      <w:r w:rsidR="00AC716C">
        <w:rPr>
          <w:noProof/>
        </w:rPr>
        <w:t> </w:t>
      </w:r>
      <w:r w:rsidR="00AC716C">
        <w:rPr>
          <w:noProof/>
        </w:rPr>
        <w:t> </w:t>
      </w:r>
      <w:r w:rsidR="00AC716C">
        <w:rPr>
          <w:noProof/>
        </w:rPr>
        <w:t> </w:t>
      </w:r>
      <w:r w:rsidR="00AC716C">
        <w:rPr>
          <w:noProof/>
        </w:rPr>
        <w:t> </w:t>
      </w:r>
      <w:r w:rsidR="00AC716C">
        <w:rPr>
          <w:noProof/>
        </w:rPr>
        <w:t> </w:t>
      </w:r>
      <w:r w:rsidR="00463655">
        <w:fldChar w:fldCharType="end"/>
      </w:r>
      <w:bookmarkEnd w:id="7"/>
      <w:r w:rsidR="00463655">
        <w:t xml:space="preserve">, </w:t>
      </w:r>
      <w:r>
        <w:t xml:space="preserve">le </w:t>
      </w:r>
      <w:r w:rsidR="00463655">
        <w:fldChar w:fldCharType="begin">
          <w:ffData>
            <w:name w:val="Texte8"/>
            <w:enabled/>
            <w:calcOnExit w:val="0"/>
            <w:textInput/>
          </w:ffData>
        </w:fldChar>
      </w:r>
      <w:bookmarkStart w:id="8" w:name="Texte8"/>
      <w:r w:rsidR="00463655">
        <w:instrText xml:space="preserve"> FORMTEXT </w:instrText>
      </w:r>
      <w:r w:rsidR="00463655">
        <w:fldChar w:fldCharType="separate"/>
      </w:r>
      <w:r w:rsidR="00AC716C">
        <w:rPr>
          <w:noProof/>
        </w:rPr>
        <w:t> </w:t>
      </w:r>
      <w:r w:rsidR="00AC716C">
        <w:rPr>
          <w:noProof/>
        </w:rPr>
        <w:t> </w:t>
      </w:r>
      <w:r w:rsidR="00AC716C">
        <w:rPr>
          <w:noProof/>
        </w:rPr>
        <w:t> </w:t>
      </w:r>
      <w:r w:rsidR="00AC716C">
        <w:rPr>
          <w:noProof/>
        </w:rPr>
        <w:t> </w:t>
      </w:r>
      <w:r w:rsidR="00AC716C">
        <w:rPr>
          <w:noProof/>
        </w:rPr>
        <w:t> </w:t>
      </w:r>
      <w:r w:rsidR="00463655">
        <w:fldChar w:fldCharType="end"/>
      </w:r>
      <w:bookmarkEnd w:id="8"/>
      <w:r w:rsidR="00463655">
        <w:t>.</w:t>
      </w:r>
    </w:p>
    <w:p w14:paraId="0ECF0060" w14:textId="77777777" w:rsidR="00D74FBD" w:rsidRDefault="00D74FBD" w:rsidP="00D74FBD"/>
    <w:p w14:paraId="6D7A03D4" w14:textId="77777777" w:rsidR="00D74FBD" w:rsidRDefault="00D74FBD" w:rsidP="00D74FBD"/>
    <w:p w14:paraId="7CF1D851" w14:textId="77777777" w:rsidR="00D74FBD" w:rsidRDefault="00D74FBD" w:rsidP="00D74FBD"/>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D74FBD" w14:paraId="365D5ED8" w14:textId="77777777" w:rsidTr="00AD7BA8">
        <w:tc>
          <w:tcPr>
            <w:tcW w:w="4528" w:type="dxa"/>
            <w:shd w:val="clear" w:color="auto" w:fill="auto"/>
          </w:tcPr>
          <w:p w14:paraId="09146240" w14:textId="7EDA760F" w:rsidR="00D74FBD" w:rsidRPr="00AD7BA8" w:rsidRDefault="00D74FBD" w:rsidP="00D74FBD">
            <w:r w:rsidRPr="00D74FBD">
              <w:t xml:space="preserve">Société </w:t>
            </w:r>
            <w:r w:rsidRPr="00AD7BA8">
              <w:t>OUTSCALE</w:t>
            </w:r>
          </w:p>
          <w:p w14:paraId="6E09EE17" w14:textId="77777777" w:rsidR="00D74FBD" w:rsidRPr="00AD7BA8" w:rsidRDefault="00D74FBD" w:rsidP="00D74FBD"/>
          <w:p w14:paraId="0DFFD514" w14:textId="507C765A" w:rsidR="00D74FBD" w:rsidRPr="00AD7BA8" w:rsidRDefault="00D74FBD" w:rsidP="00D74FBD">
            <w:r w:rsidRPr="00AD7BA8">
              <w:t xml:space="preserve">Nom </w:t>
            </w:r>
            <w:r w:rsidR="00463655">
              <w:fldChar w:fldCharType="begin">
                <w:ffData>
                  <w:name w:val="Texte9"/>
                  <w:enabled/>
                  <w:calcOnExit w:val="0"/>
                  <w:textInput/>
                </w:ffData>
              </w:fldChar>
            </w:r>
            <w:bookmarkStart w:id="9" w:name="Texte9"/>
            <w:r w:rsidR="00463655">
              <w:instrText xml:space="preserve"> FORMTEXT </w:instrText>
            </w:r>
            <w:r w:rsidR="00463655">
              <w:fldChar w:fldCharType="separate"/>
            </w:r>
            <w:r w:rsidR="00AC716C">
              <w:rPr>
                <w:noProof/>
              </w:rPr>
              <w:t> </w:t>
            </w:r>
            <w:r w:rsidR="00AC716C">
              <w:rPr>
                <w:noProof/>
              </w:rPr>
              <w:t> </w:t>
            </w:r>
            <w:r w:rsidR="00AC716C">
              <w:rPr>
                <w:noProof/>
              </w:rPr>
              <w:t> </w:t>
            </w:r>
            <w:r w:rsidR="00AC716C">
              <w:rPr>
                <w:noProof/>
              </w:rPr>
              <w:t> </w:t>
            </w:r>
            <w:r w:rsidR="00AC716C">
              <w:rPr>
                <w:noProof/>
              </w:rPr>
              <w:t> </w:t>
            </w:r>
            <w:r w:rsidR="00463655">
              <w:fldChar w:fldCharType="end"/>
            </w:r>
            <w:bookmarkEnd w:id="9"/>
          </w:p>
          <w:p w14:paraId="2A9E2953" w14:textId="77777777" w:rsidR="00D74FBD" w:rsidRPr="00AD7BA8" w:rsidRDefault="00D74FBD" w:rsidP="00D74FBD"/>
          <w:p w14:paraId="10A40C74" w14:textId="41C76E86" w:rsidR="00D74FBD" w:rsidRPr="00AD7BA8" w:rsidRDefault="00D74FBD" w:rsidP="00D74FBD">
            <w:r w:rsidRPr="00AD7BA8">
              <w:t xml:space="preserve">Titre </w:t>
            </w:r>
            <w:r w:rsidR="00463655">
              <w:fldChar w:fldCharType="begin">
                <w:ffData>
                  <w:name w:val="Texte10"/>
                  <w:enabled/>
                  <w:calcOnExit w:val="0"/>
                  <w:textInput/>
                </w:ffData>
              </w:fldChar>
            </w:r>
            <w:bookmarkStart w:id="10" w:name="Texte10"/>
            <w:r w:rsidR="00463655">
              <w:instrText xml:space="preserve"> FORMTEXT </w:instrText>
            </w:r>
            <w:r w:rsidR="00463655">
              <w:fldChar w:fldCharType="separate"/>
            </w:r>
            <w:r w:rsidR="00AC716C">
              <w:rPr>
                <w:noProof/>
              </w:rPr>
              <w:t> </w:t>
            </w:r>
            <w:r w:rsidR="00AC716C">
              <w:rPr>
                <w:noProof/>
              </w:rPr>
              <w:t> </w:t>
            </w:r>
            <w:r w:rsidR="00AC716C">
              <w:rPr>
                <w:noProof/>
              </w:rPr>
              <w:t> </w:t>
            </w:r>
            <w:r w:rsidR="00AC716C">
              <w:rPr>
                <w:noProof/>
              </w:rPr>
              <w:t> </w:t>
            </w:r>
            <w:r w:rsidR="00AC716C">
              <w:rPr>
                <w:noProof/>
              </w:rPr>
              <w:t> </w:t>
            </w:r>
            <w:r w:rsidR="00463655">
              <w:fldChar w:fldCharType="end"/>
            </w:r>
            <w:bookmarkEnd w:id="10"/>
          </w:p>
          <w:p w14:paraId="007E7392" w14:textId="77777777" w:rsidR="00D74FBD" w:rsidRPr="00AD7BA8" w:rsidRDefault="00D74FBD" w:rsidP="00D74FBD"/>
          <w:p w14:paraId="0E2448B6" w14:textId="77777777" w:rsidR="00D74FBD" w:rsidRPr="00AD7BA8" w:rsidRDefault="00D74FBD" w:rsidP="00D74FBD">
            <w:r w:rsidRPr="00AD7BA8">
              <w:t>Signature</w:t>
            </w:r>
          </w:p>
          <w:p w14:paraId="685E1CB4" w14:textId="77777777" w:rsidR="00D74FBD" w:rsidRPr="00AD7BA8" w:rsidRDefault="00D74FBD" w:rsidP="00D74FBD"/>
        </w:tc>
        <w:tc>
          <w:tcPr>
            <w:tcW w:w="4528" w:type="dxa"/>
            <w:shd w:val="clear" w:color="auto" w:fill="auto"/>
          </w:tcPr>
          <w:p w14:paraId="1BEAC27D" w14:textId="6CBE9BF2" w:rsidR="00D74FBD" w:rsidRPr="00AD7BA8" w:rsidRDefault="00D74FBD" w:rsidP="00D74FBD">
            <w:r w:rsidRPr="00AD7BA8">
              <w:t>Le CLIENT</w:t>
            </w:r>
          </w:p>
          <w:p w14:paraId="1833FB19" w14:textId="77777777" w:rsidR="00D74FBD" w:rsidRPr="00AD7BA8" w:rsidRDefault="00D74FBD" w:rsidP="00D74FBD"/>
          <w:p w14:paraId="1D349EB7" w14:textId="7F2CB2A1" w:rsidR="00D74FBD" w:rsidRPr="00AD7BA8" w:rsidRDefault="00D74FBD" w:rsidP="00D74FBD">
            <w:r w:rsidRPr="00AD7BA8">
              <w:t xml:space="preserve">Nom </w:t>
            </w:r>
            <w:r w:rsidR="00463655">
              <w:fldChar w:fldCharType="begin">
                <w:ffData>
                  <w:name w:val="Texte11"/>
                  <w:enabled/>
                  <w:calcOnExit w:val="0"/>
                  <w:textInput/>
                </w:ffData>
              </w:fldChar>
            </w:r>
            <w:bookmarkStart w:id="11" w:name="Texte11"/>
            <w:r w:rsidR="00463655">
              <w:instrText xml:space="preserve"> FORMTEXT </w:instrText>
            </w:r>
            <w:r w:rsidR="00463655">
              <w:fldChar w:fldCharType="separate"/>
            </w:r>
            <w:r w:rsidR="00AC716C">
              <w:rPr>
                <w:noProof/>
              </w:rPr>
              <w:t> </w:t>
            </w:r>
            <w:r w:rsidR="00AC716C">
              <w:rPr>
                <w:noProof/>
              </w:rPr>
              <w:t> </w:t>
            </w:r>
            <w:r w:rsidR="00AC716C">
              <w:rPr>
                <w:noProof/>
              </w:rPr>
              <w:t> </w:t>
            </w:r>
            <w:r w:rsidR="00AC716C">
              <w:rPr>
                <w:noProof/>
              </w:rPr>
              <w:t> </w:t>
            </w:r>
            <w:r w:rsidR="00AC716C">
              <w:rPr>
                <w:noProof/>
              </w:rPr>
              <w:t> </w:t>
            </w:r>
            <w:r w:rsidR="00463655">
              <w:fldChar w:fldCharType="end"/>
            </w:r>
            <w:bookmarkEnd w:id="11"/>
          </w:p>
          <w:p w14:paraId="06B9818A" w14:textId="77777777" w:rsidR="00D74FBD" w:rsidRPr="00AD7BA8" w:rsidRDefault="00D74FBD" w:rsidP="00D74FBD"/>
          <w:p w14:paraId="15AB414F" w14:textId="3A99B5F4" w:rsidR="00D74FBD" w:rsidRPr="00AD7BA8" w:rsidRDefault="00D74FBD" w:rsidP="00D74FBD">
            <w:r w:rsidRPr="00AD7BA8">
              <w:t xml:space="preserve">Titre </w:t>
            </w:r>
            <w:r w:rsidR="00463655">
              <w:fldChar w:fldCharType="begin">
                <w:ffData>
                  <w:name w:val="Texte12"/>
                  <w:enabled/>
                  <w:calcOnExit w:val="0"/>
                  <w:textInput/>
                </w:ffData>
              </w:fldChar>
            </w:r>
            <w:bookmarkStart w:id="12" w:name="Texte12"/>
            <w:r w:rsidR="00463655">
              <w:instrText xml:space="preserve"> FORMTEXT </w:instrText>
            </w:r>
            <w:r w:rsidR="00463655">
              <w:fldChar w:fldCharType="separate"/>
            </w:r>
            <w:r w:rsidR="00AC716C">
              <w:rPr>
                <w:noProof/>
              </w:rPr>
              <w:t> </w:t>
            </w:r>
            <w:r w:rsidR="00AC716C">
              <w:rPr>
                <w:noProof/>
              </w:rPr>
              <w:t> </w:t>
            </w:r>
            <w:r w:rsidR="00AC716C">
              <w:rPr>
                <w:noProof/>
              </w:rPr>
              <w:t> </w:t>
            </w:r>
            <w:r w:rsidR="00AC716C">
              <w:rPr>
                <w:noProof/>
              </w:rPr>
              <w:t> </w:t>
            </w:r>
            <w:r w:rsidR="00AC716C">
              <w:rPr>
                <w:noProof/>
              </w:rPr>
              <w:t> </w:t>
            </w:r>
            <w:r w:rsidR="00463655">
              <w:fldChar w:fldCharType="end"/>
            </w:r>
            <w:bookmarkEnd w:id="12"/>
          </w:p>
          <w:p w14:paraId="65F533B0" w14:textId="77777777" w:rsidR="00D74FBD" w:rsidRPr="00AD7BA8" w:rsidRDefault="00D74FBD" w:rsidP="00D74FBD"/>
          <w:p w14:paraId="0ACCC56D" w14:textId="77777777" w:rsidR="00D74FBD" w:rsidRDefault="00D74FBD" w:rsidP="00D74FBD">
            <w:r w:rsidRPr="00AD7BA8">
              <w:t>Signature</w:t>
            </w:r>
          </w:p>
          <w:p w14:paraId="7D801973" w14:textId="77777777" w:rsidR="00D74FBD" w:rsidRDefault="00D74FBD" w:rsidP="00D74FBD"/>
        </w:tc>
      </w:tr>
    </w:tbl>
    <w:p w14:paraId="7ECD2A78" w14:textId="77777777" w:rsidR="00D74FBD" w:rsidRDefault="00D74FBD" w:rsidP="00D74FBD"/>
    <w:p w14:paraId="425592CE" w14:textId="77777777" w:rsidR="00D74FBD" w:rsidRDefault="00D74FBD" w:rsidP="00D74FBD"/>
    <w:p w14:paraId="2387459E" w14:textId="77777777" w:rsidR="00D74FBD" w:rsidRDefault="00D74FBD" w:rsidP="00D74FBD"/>
    <w:p w14:paraId="1B826370" w14:textId="742D8FA2" w:rsidR="00AF70FA" w:rsidRDefault="00AF70FA">
      <w:r>
        <w:lastRenderedPageBreak/>
        <w:br w:type="page"/>
      </w:r>
    </w:p>
    <w:p w14:paraId="4F7FA217" w14:textId="77777777" w:rsidR="00AD7BA8" w:rsidRDefault="00AF70FA" w:rsidP="00AD7BA8">
      <w:pPr>
        <w:jc w:val="center"/>
        <w:rPr>
          <w:sz w:val="32"/>
          <w:szCs w:val="32"/>
        </w:rPr>
      </w:pPr>
      <w:r w:rsidRPr="0006436D">
        <w:rPr>
          <w:sz w:val="32"/>
          <w:szCs w:val="32"/>
        </w:rPr>
        <w:lastRenderedPageBreak/>
        <w:t xml:space="preserve">ANNEXE 1 – </w:t>
      </w:r>
      <w:r w:rsidR="00AD7BA8">
        <w:rPr>
          <w:sz w:val="32"/>
          <w:szCs w:val="32"/>
        </w:rPr>
        <w:t>CERTIFICAT HDS</w:t>
      </w:r>
    </w:p>
    <w:p w14:paraId="5F153DF7" w14:textId="5D1B8D27" w:rsidR="00AD7BA8" w:rsidRDefault="00AD7BA8" w:rsidP="00AF70FA">
      <w:pPr>
        <w:jc w:val="center"/>
        <w:rPr>
          <w:sz w:val="32"/>
          <w:szCs w:val="32"/>
        </w:rPr>
      </w:pPr>
    </w:p>
    <w:p w14:paraId="0502FBCB" w14:textId="77777777" w:rsidR="002E5EE8" w:rsidRDefault="002E5EE8" w:rsidP="00AF70FA">
      <w:pPr>
        <w:jc w:val="center"/>
        <w:rPr>
          <w:sz w:val="32"/>
          <w:szCs w:val="32"/>
        </w:rPr>
      </w:pPr>
    </w:p>
    <w:p w14:paraId="0ECC9F24" w14:textId="77777777" w:rsidR="00AD7BA8" w:rsidRDefault="00AD7BA8">
      <w:pPr>
        <w:rPr>
          <w:sz w:val="32"/>
          <w:szCs w:val="32"/>
        </w:rPr>
      </w:pPr>
      <w:r>
        <w:rPr>
          <w:sz w:val="32"/>
          <w:szCs w:val="32"/>
        </w:rPr>
        <w:br w:type="page"/>
      </w:r>
    </w:p>
    <w:p w14:paraId="31078BD5" w14:textId="151FC33F" w:rsidR="00121808" w:rsidRDefault="00AD7BA8" w:rsidP="00121808">
      <w:pPr>
        <w:jc w:val="center"/>
        <w:rPr>
          <w:sz w:val="32"/>
          <w:szCs w:val="32"/>
        </w:rPr>
      </w:pPr>
      <w:r>
        <w:rPr>
          <w:sz w:val="32"/>
          <w:szCs w:val="32"/>
        </w:rPr>
        <w:lastRenderedPageBreak/>
        <w:t xml:space="preserve">ANNEXE 2 – </w:t>
      </w:r>
      <w:r w:rsidR="00FF72D3">
        <w:rPr>
          <w:sz w:val="32"/>
          <w:szCs w:val="32"/>
        </w:rPr>
        <w:t>CERTIFICAT ISO</w:t>
      </w:r>
      <w:r w:rsidR="00121808">
        <w:rPr>
          <w:sz w:val="32"/>
          <w:szCs w:val="32"/>
        </w:rPr>
        <w:t> </w:t>
      </w:r>
    </w:p>
    <w:p w14:paraId="0FEBB726" w14:textId="77777777" w:rsidR="00FF72D3" w:rsidRDefault="00FF72D3">
      <w:pPr>
        <w:rPr>
          <w:sz w:val="32"/>
          <w:szCs w:val="32"/>
        </w:rPr>
      </w:pPr>
      <w:r>
        <w:rPr>
          <w:sz w:val="32"/>
          <w:szCs w:val="32"/>
        </w:rPr>
        <w:br w:type="page"/>
      </w:r>
    </w:p>
    <w:p w14:paraId="12EC32CA" w14:textId="60DDEF0A" w:rsidR="00AF70FA" w:rsidRPr="0006436D" w:rsidRDefault="00FF72D3" w:rsidP="00AF70FA">
      <w:pPr>
        <w:jc w:val="center"/>
        <w:rPr>
          <w:sz w:val="32"/>
          <w:szCs w:val="32"/>
        </w:rPr>
      </w:pPr>
      <w:r>
        <w:rPr>
          <w:sz w:val="32"/>
          <w:szCs w:val="32"/>
        </w:rPr>
        <w:lastRenderedPageBreak/>
        <w:t xml:space="preserve">ANNEXE 3 – </w:t>
      </w:r>
      <w:r w:rsidR="00AF70FA" w:rsidRPr="0006436D">
        <w:rPr>
          <w:sz w:val="32"/>
          <w:szCs w:val="32"/>
        </w:rPr>
        <w:t>D</w:t>
      </w:r>
      <w:r w:rsidR="0006436D">
        <w:rPr>
          <w:rFonts w:ascii="Calibri" w:hAnsi="Calibri" w:cs="Calibri"/>
          <w:sz w:val="32"/>
          <w:szCs w:val="32"/>
        </w:rPr>
        <w:t>É</w:t>
      </w:r>
      <w:r w:rsidR="00AF70FA" w:rsidRPr="0006436D">
        <w:rPr>
          <w:sz w:val="32"/>
          <w:szCs w:val="32"/>
        </w:rPr>
        <w:t>CLARATION D’APPLICABILIT</w:t>
      </w:r>
      <w:r w:rsidR="0006436D">
        <w:rPr>
          <w:rFonts w:ascii="Calibri" w:hAnsi="Calibri" w:cs="Calibri"/>
          <w:sz w:val="32"/>
          <w:szCs w:val="32"/>
        </w:rPr>
        <w:t>É</w:t>
      </w:r>
      <w:r w:rsidR="00AF70FA" w:rsidRPr="0006436D">
        <w:rPr>
          <w:sz w:val="32"/>
          <w:szCs w:val="32"/>
        </w:rPr>
        <w:t xml:space="preserve"> OUTSCALE</w:t>
      </w:r>
      <w:r>
        <w:rPr>
          <w:sz w:val="32"/>
          <w:szCs w:val="32"/>
        </w:rPr>
        <w:t xml:space="preserve"> </w:t>
      </w:r>
    </w:p>
    <w:p w14:paraId="63EFF390" w14:textId="5E80A582" w:rsidR="00AF70FA" w:rsidRDefault="00AF70FA" w:rsidP="0006436D">
      <w:pPr>
        <w:jc w:val="center"/>
      </w:pPr>
    </w:p>
    <w:sectPr w:rsidR="00AF70FA" w:rsidSect="00652C55">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30444" w14:textId="77777777" w:rsidR="008C28A6" w:rsidRDefault="008C28A6" w:rsidP="00567EC9">
      <w:r>
        <w:separator/>
      </w:r>
    </w:p>
  </w:endnote>
  <w:endnote w:type="continuationSeparator" w:id="0">
    <w:p w14:paraId="1D2C3A57" w14:textId="77777777" w:rsidR="008C28A6" w:rsidRDefault="008C28A6" w:rsidP="0056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tserrat Light">
    <w:altName w:val="Calibri"/>
    <w:panose1 w:val="000004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5ACE" w14:textId="77777777" w:rsidR="00567EC9" w:rsidRDefault="00567EC9" w:rsidP="00567EC9">
    <w:pPr>
      <w:jc w:val="center"/>
      <w:rPr>
        <w:sz w:val="16"/>
        <w:szCs w:val="16"/>
      </w:rPr>
    </w:pPr>
  </w:p>
  <w:p w14:paraId="271A7F22" w14:textId="77777777" w:rsidR="00567EC9" w:rsidRPr="00567EC9" w:rsidRDefault="00567EC9" w:rsidP="00567EC9">
    <w:pPr>
      <w:jc w:val="center"/>
      <w:rPr>
        <w:sz w:val="16"/>
        <w:szCs w:val="16"/>
      </w:rPr>
    </w:pPr>
    <w:r w:rsidRPr="00567EC9">
      <w:rPr>
        <w:sz w:val="16"/>
        <w:szCs w:val="16"/>
      </w:rPr>
      <w:t xml:space="preserve">Page </w:t>
    </w:r>
    <w:r w:rsidRPr="00567EC9">
      <w:rPr>
        <w:sz w:val="16"/>
        <w:szCs w:val="16"/>
      </w:rPr>
      <w:fldChar w:fldCharType="begin"/>
    </w:r>
    <w:r w:rsidRPr="00567EC9">
      <w:rPr>
        <w:sz w:val="16"/>
        <w:szCs w:val="16"/>
      </w:rPr>
      <w:instrText>PAGE  \* Arabic  \* MERGEFORMAT</w:instrText>
    </w:r>
    <w:r w:rsidRPr="00567EC9">
      <w:rPr>
        <w:sz w:val="16"/>
        <w:szCs w:val="16"/>
      </w:rPr>
      <w:fldChar w:fldCharType="separate"/>
    </w:r>
    <w:r w:rsidRPr="00567EC9">
      <w:rPr>
        <w:sz w:val="16"/>
        <w:szCs w:val="16"/>
      </w:rPr>
      <w:t>2</w:t>
    </w:r>
    <w:r w:rsidRPr="00567EC9">
      <w:rPr>
        <w:sz w:val="16"/>
        <w:szCs w:val="16"/>
      </w:rPr>
      <w:fldChar w:fldCharType="end"/>
    </w:r>
    <w:r w:rsidRPr="00567EC9">
      <w:rPr>
        <w:sz w:val="16"/>
        <w:szCs w:val="16"/>
      </w:rPr>
      <w:t xml:space="preserve"> sur </w:t>
    </w:r>
    <w:r w:rsidRPr="00567EC9">
      <w:rPr>
        <w:sz w:val="16"/>
        <w:szCs w:val="16"/>
      </w:rPr>
      <w:fldChar w:fldCharType="begin"/>
    </w:r>
    <w:r w:rsidRPr="00567EC9">
      <w:rPr>
        <w:sz w:val="16"/>
        <w:szCs w:val="16"/>
      </w:rPr>
      <w:instrText>NUMPAGES  \* Arabic  \* MERGEFORMAT</w:instrText>
    </w:r>
    <w:r w:rsidRPr="00567EC9">
      <w:rPr>
        <w:sz w:val="16"/>
        <w:szCs w:val="16"/>
      </w:rPr>
      <w:fldChar w:fldCharType="separate"/>
    </w:r>
    <w:r w:rsidRPr="00567EC9">
      <w:rPr>
        <w:sz w:val="16"/>
        <w:szCs w:val="16"/>
      </w:rPr>
      <w:t>2</w:t>
    </w:r>
    <w:r w:rsidRPr="00567EC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F847B" w14:textId="77777777" w:rsidR="008C28A6" w:rsidRDefault="008C28A6" w:rsidP="00567EC9">
      <w:r>
        <w:separator/>
      </w:r>
    </w:p>
  </w:footnote>
  <w:footnote w:type="continuationSeparator" w:id="0">
    <w:p w14:paraId="5880FEF8" w14:textId="77777777" w:rsidR="008C28A6" w:rsidRDefault="008C28A6" w:rsidP="00567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3F2C" w14:textId="20033129" w:rsidR="00567EC9" w:rsidRPr="00567EC9" w:rsidRDefault="00567EC9">
    <w:pPr>
      <w:pStyle w:val="En-tte"/>
      <w:rPr>
        <w:sz w:val="16"/>
        <w:szCs w:val="16"/>
      </w:rPr>
    </w:pPr>
    <w:r w:rsidRPr="00567EC9">
      <w:rPr>
        <w:sz w:val="16"/>
        <w:szCs w:val="16"/>
      </w:rPr>
      <w:t xml:space="preserve">Conditions particulières HDS – Version </w:t>
    </w:r>
    <w:r w:rsidR="005D0FDE">
      <w:rPr>
        <w:sz w:val="16"/>
        <w:szCs w:val="16"/>
      </w:rPr>
      <w:t>17</w:t>
    </w:r>
    <w:r w:rsidR="00CF13E3">
      <w:rPr>
        <w:sz w:val="16"/>
        <w:szCs w:val="16"/>
      </w:rPr>
      <w:t>.0</w:t>
    </w:r>
    <w:r w:rsidR="005D0FDE">
      <w:rPr>
        <w:sz w:val="16"/>
        <w:szCs w:val="16"/>
      </w:rPr>
      <w:t>8</w:t>
    </w:r>
    <w:r w:rsidR="00CF13E3">
      <w:rPr>
        <w:sz w:val="16"/>
        <w:szCs w:val="16"/>
      </w:rPr>
      <w:t>.</w:t>
    </w:r>
    <w:r w:rsidRPr="00567EC9">
      <w:rPr>
        <w:sz w:val="16"/>
        <w:szCs w:val="16"/>
      </w:rPr>
      <w:t>20</w:t>
    </w:r>
    <w:r w:rsidR="00FF72D3">
      <w:rPr>
        <w:sz w:val="16"/>
        <w:szCs w:val="16"/>
      </w:rPr>
      <w:t>2</w:t>
    </w:r>
    <w:r w:rsidR="00005970">
      <w:rPr>
        <w:sz w:val="16"/>
        <w:szCs w:val="16"/>
      </w:rPr>
      <w:t>2</w:t>
    </w:r>
    <w:r w:rsidRPr="00567EC9">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4pt;height:26.1pt" o:bullet="t">
        <v:imagedata r:id="rId1" o:title="puce"/>
      </v:shape>
    </w:pict>
  </w:numPicBullet>
  <w:abstractNum w:abstractNumId="0" w15:restartNumberingAfterBreak="0">
    <w:nsid w:val="04321F04"/>
    <w:multiLevelType w:val="multilevel"/>
    <w:tmpl w:val="C4907A1E"/>
    <w:lvl w:ilvl="0">
      <w:start w:val="1"/>
      <w:numFmt w:val="decimal"/>
      <w:pStyle w:val="Style2"/>
      <w:lvlText w:val="ARTICLE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39318B1"/>
    <w:multiLevelType w:val="multilevel"/>
    <w:tmpl w:val="ED349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A05A30"/>
    <w:multiLevelType w:val="hybridMultilevel"/>
    <w:tmpl w:val="2A52FC7A"/>
    <w:lvl w:ilvl="0" w:tplc="089CB93E">
      <w:start w:val="1"/>
      <w:numFmt w:val="bullet"/>
      <w:pStyle w:val="Style3"/>
      <w:lvlText w:val=""/>
      <w:lvlPicBulletId w:val="0"/>
      <w:lvlJc w:val="left"/>
      <w:pPr>
        <w:ind w:left="0" w:firstLine="284"/>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ED30EE7"/>
    <w:multiLevelType w:val="multilevel"/>
    <w:tmpl w:val="AEC410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232125"/>
    <w:multiLevelType w:val="hybridMultilevel"/>
    <w:tmpl w:val="CE78838E"/>
    <w:lvl w:ilvl="0" w:tplc="A0380FFE">
      <w:start w:val="1"/>
      <w:numFmt w:val="bullet"/>
      <w:lvlText w:val="-"/>
      <w:lvlJc w:val="left"/>
      <w:pPr>
        <w:ind w:left="720" w:hanging="360"/>
      </w:pPr>
      <w:rPr>
        <w:rFonts w:ascii="Arial" w:eastAsia="Times New Roman" w:hAnsi="Arial" w:cs="Arial" w:hint="default"/>
        <w:color w:val="00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559527">
    <w:abstractNumId w:val="0"/>
  </w:num>
  <w:num w:numId="2" w16cid:durableId="1600020240">
    <w:abstractNumId w:val="2"/>
  </w:num>
  <w:num w:numId="3" w16cid:durableId="1484083309">
    <w:abstractNumId w:val="1"/>
  </w:num>
  <w:num w:numId="4" w16cid:durableId="694429208">
    <w:abstractNumId w:val="3"/>
    <w:lvlOverride w:ilvl="0">
      <w:lvl w:ilvl="0">
        <w:numFmt w:val="decimal"/>
        <w:lvlText w:val="%1."/>
        <w:lvlJc w:val="left"/>
      </w:lvl>
    </w:lvlOverride>
  </w:num>
  <w:num w:numId="5" w16cid:durableId="17213167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ocumentProtection w:edit="forms" w:enforcement="1" w:cryptProviderType="rsaAES" w:cryptAlgorithmClass="hash" w:cryptAlgorithmType="typeAny" w:cryptAlgorithmSid="14" w:cryptSpinCount="100000" w:hash="vnIls0+EuI16bx5q/GjrBQiOTP3ygLdCazyl3eASJH5r4QN7sHjz2FhljgV1AmclfRN0dPJRFvLYcVNsmFVwWQ==" w:salt="oq/F5xBLtZ56uufqImn+f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EC9"/>
    <w:rsid w:val="00005970"/>
    <w:rsid w:val="00016CA7"/>
    <w:rsid w:val="00056748"/>
    <w:rsid w:val="0006436D"/>
    <w:rsid w:val="000B3542"/>
    <w:rsid w:val="000C56B5"/>
    <w:rsid w:val="000F6803"/>
    <w:rsid w:val="00121808"/>
    <w:rsid w:val="00124DAD"/>
    <w:rsid w:val="0014165F"/>
    <w:rsid w:val="001424E0"/>
    <w:rsid w:val="00153FD9"/>
    <w:rsid w:val="001B773A"/>
    <w:rsid w:val="001F4086"/>
    <w:rsid w:val="002050F1"/>
    <w:rsid w:val="002506F9"/>
    <w:rsid w:val="00261E38"/>
    <w:rsid w:val="002A490D"/>
    <w:rsid w:val="002B3706"/>
    <w:rsid w:val="002E5EE8"/>
    <w:rsid w:val="002E6A08"/>
    <w:rsid w:val="002F1CE0"/>
    <w:rsid w:val="00354647"/>
    <w:rsid w:val="00371C86"/>
    <w:rsid w:val="003C0B39"/>
    <w:rsid w:val="003C65E4"/>
    <w:rsid w:val="003E22B4"/>
    <w:rsid w:val="00422930"/>
    <w:rsid w:val="00463655"/>
    <w:rsid w:val="00470F3A"/>
    <w:rsid w:val="00471B25"/>
    <w:rsid w:val="004A1869"/>
    <w:rsid w:val="004B0650"/>
    <w:rsid w:val="004C3637"/>
    <w:rsid w:val="0051214D"/>
    <w:rsid w:val="00561C11"/>
    <w:rsid w:val="00567EC9"/>
    <w:rsid w:val="00582BE3"/>
    <w:rsid w:val="005964B5"/>
    <w:rsid w:val="00596BE4"/>
    <w:rsid w:val="005C3B44"/>
    <w:rsid w:val="005D0FDE"/>
    <w:rsid w:val="00602F0A"/>
    <w:rsid w:val="00617705"/>
    <w:rsid w:val="00652C55"/>
    <w:rsid w:val="00676358"/>
    <w:rsid w:val="00677D2E"/>
    <w:rsid w:val="006A2DE6"/>
    <w:rsid w:val="006A61B5"/>
    <w:rsid w:val="006D0D3E"/>
    <w:rsid w:val="00705332"/>
    <w:rsid w:val="00785F85"/>
    <w:rsid w:val="00816936"/>
    <w:rsid w:val="00833EE3"/>
    <w:rsid w:val="00851606"/>
    <w:rsid w:val="008644F3"/>
    <w:rsid w:val="008C28A6"/>
    <w:rsid w:val="008D7748"/>
    <w:rsid w:val="00931778"/>
    <w:rsid w:val="00937E0D"/>
    <w:rsid w:val="0094371E"/>
    <w:rsid w:val="009C38EF"/>
    <w:rsid w:val="00A07910"/>
    <w:rsid w:val="00A14092"/>
    <w:rsid w:val="00A27E7F"/>
    <w:rsid w:val="00A62317"/>
    <w:rsid w:val="00A97031"/>
    <w:rsid w:val="00AC716C"/>
    <w:rsid w:val="00AD7BA8"/>
    <w:rsid w:val="00AF70FA"/>
    <w:rsid w:val="00B1435C"/>
    <w:rsid w:val="00B63231"/>
    <w:rsid w:val="00B94BCD"/>
    <w:rsid w:val="00C4675C"/>
    <w:rsid w:val="00C56D0C"/>
    <w:rsid w:val="00C65DA5"/>
    <w:rsid w:val="00C846FE"/>
    <w:rsid w:val="00C965B9"/>
    <w:rsid w:val="00CF13E3"/>
    <w:rsid w:val="00D027CD"/>
    <w:rsid w:val="00D47534"/>
    <w:rsid w:val="00D62B1B"/>
    <w:rsid w:val="00D71C84"/>
    <w:rsid w:val="00D74FBD"/>
    <w:rsid w:val="00D76F4B"/>
    <w:rsid w:val="00D95398"/>
    <w:rsid w:val="00E03CA1"/>
    <w:rsid w:val="00E44A4C"/>
    <w:rsid w:val="00E5750D"/>
    <w:rsid w:val="00E633C5"/>
    <w:rsid w:val="00E64D3A"/>
    <w:rsid w:val="00E81B7E"/>
    <w:rsid w:val="00EA099C"/>
    <w:rsid w:val="00EB14A8"/>
    <w:rsid w:val="00F0038C"/>
    <w:rsid w:val="00F51A22"/>
    <w:rsid w:val="00F60731"/>
    <w:rsid w:val="00F82C16"/>
    <w:rsid w:val="00FE4E4F"/>
    <w:rsid w:val="00FF72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6ACAD"/>
  <w14:defaultImageDpi w14:val="32767"/>
  <w15:chartTrackingRefBased/>
  <w15:docId w15:val="{7B53517B-3C41-9440-B60B-D63337CE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71C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567EC9"/>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qFormat/>
    <w:rsid w:val="00D71C84"/>
    <w:pPr>
      <w:keepNext w:val="0"/>
      <w:keepLines w:val="0"/>
      <w:spacing w:before="480" w:after="240"/>
      <w:ind w:left="397" w:hanging="397"/>
      <w:contextualSpacing/>
    </w:pPr>
    <w:rPr>
      <w:rFonts w:ascii="Montserrat Light" w:hAnsi="Montserrat Light"/>
      <w:color w:val="EB595D"/>
      <w:sz w:val="36"/>
      <w:szCs w:val="36"/>
    </w:rPr>
  </w:style>
  <w:style w:type="character" w:customStyle="1" w:styleId="Titre1Car">
    <w:name w:val="Titre 1 Car"/>
    <w:basedOn w:val="Policepardfaut"/>
    <w:link w:val="Titre1"/>
    <w:uiPriority w:val="9"/>
    <w:rsid w:val="00D71C84"/>
    <w:rPr>
      <w:rFonts w:asciiTheme="majorHAnsi" w:eastAsiaTheme="majorEastAsia" w:hAnsiTheme="majorHAnsi" w:cstheme="majorBidi"/>
      <w:color w:val="2F5496" w:themeColor="accent1" w:themeShade="BF"/>
      <w:sz w:val="32"/>
      <w:szCs w:val="32"/>
    </w:rPr>
  </w:style>
  <w:style w:type="paragraph" w:customStyle="1" w:styleId="Style2">
    <w:name w:val="Style2"/>
    <w:basedOn w:val="Titre1"/>
    <w:qFormat/>
    <w:rsid w:val="00D71C84"/>
    <w:pPr>
      <w:keepNext w:val="0"/>
      <w:keepLines w:val="0"/>
      <w:numPr>
        <w:numId w:val="1"/>
      </w:numPr>
      <w:spacing w:before="480" w:after="240"/>
      <w:contextualSpacing/>
      <w:jc w:val="both"/>
    </w:pPr>
    <w:rPr>
      <w:rFonts w:ascii="Montserrat Light" w:hAnsi="Montserrat Light"/>
      <w:color w:val="EB595D"/>
      <w:sz w:val="28"/>
      <w:szCs w:val="36"/>
    </w:rPr>
  </w:style>
  <w:style w:type="paragraph" w:customStyle="1" w:styleId="Style3">
    <w:name w:val="Style3"/>
    <w:basedOn w:val="Paragraphedeliste"/>
    <w:qFormat/>
    <w:rsid w:val="00D71C84"/>
    <w:pPr>
      <w:numPr>
        <w:numId w:val="2"/>
      </w:numPr>
      <w:jc w:val="both"/>
    </w:pPr>
    <w:rPr>
      <w:rFonts w:ascii="Montserrat Light" w:eastAsiaTheme="majorEastAsia" w:hAnsi="Montserrat Light" w:cstheme="majorBidi"/>
      <w:color w:val="EB595D"/>
      <w:szCs w:val="36"/>
    </w:rPr>
  </w:style>
  <w:style w:type="paragraph" w:styleId="Paragraphedeliste">
    <w:name w:val="List Paragraph"/>
    <w:basedOn w:val="Normal"/>
    <w:uiPriority w:val="34"/>
    <w:qFormat/>
    <w:rsid w:val="00D71C84"/>
    <w:pPr>
      <w:ind w:left="720"/>
      <w:contextualSpacing/>
    </w:pPr>
  </w:style>
  <w:style w:type="character" w:customStyle="1" w:styleId="Titre2Car">
    <w:name w:val="Titre 2 Car"/>
    <w:basedOn w:val="Policepardfaut"/>
    <w:link w:val="Titre2"/>
    <w:uiPriority w:val="9"/>
    <w:rsid w:val="00567EC9"/>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567EC9"/>
    <w:pPr>
      <w:spacing w:before="100" w:beforeAutospacing="1" w:after="100" w:afterAutospacing="1"/>
    </w:pPr>
    <w:rPr>
      <w:rFonts w:ascii="Times New Roman" w:eastAsia="Times New Roman" w:hAnsi="Times New Roman" w:cs="Times New Roman"/>
      <w:lang w:eastAsia="fr-FR"/>
    </w:rPr>
  </w:style>
  <w:style w:type="paragraph" w:styleId="En-tte">
    <w:name w:val="header"/>
    <w:basedOn w:val="Normal"/>
    <w:link w:val="En-tteCar"/>
    <w:uiPriority w:val="99"/>
    <w:unhideWhenUsed/>
    <w:rsid w:val="00567EC9"/>
    <w:pPr>
      <w:tabs>
        <w:tab w:val="center" w:pos="4536"/>
        <w:tab w:val="right" w:pos="9072"/>
      </w:tabs>
    </w:pPr>
  </w:style>
  <w:style w:type="character" w:customStyle="1" w:styleId="En-tteCar">
    <w:name w:val="En-tête Car"/>
    <w:basedOn w:val="Policepardfaut"/>
    <w:link w:val="En-tte"/>
    <w:uiPriority w:val="99"/>
    <w:rsid w:val="00567EC9"/>
  </w:style>
  <w:style w:type="paragraph" w:styleId="Pieddepage">
    <w:name w:val="footer"/>
    <w:basedOn w:val="Normal"/>
    <w:link w:val="PieddepageCar"/>
    <w:uiPriority w:val="99"/>
    <w:unhideWhenUsed/>
    <w:rsid w:val="00567EC9"/>
    <w:pPr>
      <w:tabs>
        <w:tab w:val="center" w:pos="4536"/>
        <w:tab w:val="right" w:pos="9072"/>
      </w:tabs>
    </w:pPr>
  </w:style>
  <w:style w:type="character" w:customStyle="1" w:styleId="PieddepageCar">
    <w:name w:val="Pied de page Car"/>
    <w:basedOn w:val="Policepardfaut"/>
    <w:link w:val="Pieddepage"/>
    <w:uiPriority w:val="99"/>
    <w:rsid w:val="00567EC9"/>
  </w:style>
  <w:style w:type="paragraph" w:styleId="Rvision">
    <w:name w:val="Revision"/>
    <w:hidden/>
    <w:uiPriority w:val="99"/>
    <w:semiHidden/>
    <w:rsid w:val="004B0650"/>
  </w:style>
  <w:style w:type="character" w:styleId="Marquedecommentaire">
    <w:name w:val="annotation reference"/>
    <w:basedOn w:val="Policepardfaut"/>
    <w:uiPriority w:val="99"/>
    <w:semiHidden/>
    <w:unhideWhenUsed/>
    <w:rsid w:val="004B0650"/>
    <w:rPr>
      <w:sz w:val="16"/>
      <w:szCs w:val="16"/>
    </w:rPr>
  </w:style>
  <w:style w:type="paragraph" w:styleId="Commentaire">
    <w:name w:val="annotation text"/>
    <w:basedOn w:val="Normal"/>
    <w:link w:val="CommentaireCar"/>
    <w:uiPriority w:val="99"/>
    <w:semiHidden/>
    <w:unhideWhenUsed/>
    <w:rsid w:val="004B0650"/>
    <w:rPr>
      <w:sz w:val="20"/>
      <w:szCs w:val="20"/>
    </w:rPr>
  </w:style>
  <w:style w:type="character" w:customStyle="1" w:styleId="CommentaireCar">
    <w:name w:val="Commentaire Car"/>
    <w:basedOn w:val="Policepardfaut"/>
    <w:link w:val="Commentaire"/>
    <w:uiPriority w:val="99"/>
    <w:semiHidden/>
    <w:rsid w:val="004B0650"/>
    <w:rPr>
      <w:sz w:val="20"/>
      <w:szCs w:val="20"/>
    </w:rPr>
  </w:style>
  <w:style w:type="paragraph" w:styleId="Objetducommentaire">
    <w:name w:val="annotation subject"/>
    <w:basedOn w:val="Commentaire"/>
    <w:next w:val="Commentaire"/>
    <w:link w:val="ObjetducommentaireCar"/>
    <w:uiPriority w:val="99"/>
    <w:semiHidden/>
    <w:unhideWhenUsed/>
    <w:rsid w:val="004B0650"/>
    <w:rPr>
      <w:b/>
      <w:bCs/>
    </w:rPr>
  </w:style>
  <w:style w:type="character" w:customStyle="1" w:styleId="ObjetducommentaireCar">
    <w:name w:val="Objet du commentaire Car"/>
    <w:basedOn w:val="CommentaireCar"/>
    <w:link w:val="Objetducommentaire"/>
    <w:uiPriority w:val="99"/>
    <w:semiHidden/>
    <w:rsid w:val="004B0650"/>
    <w:rPr>
      <w:b/>
      <w:bCs/>
      <w:sz w:val="20"/>
      <w:szCs w:val="20"/>
    </w:rPr>
  </w:style>
  <w:style w:type="paragraph" w:styleId="Textedebulles">
    <w:name w:val="Balloon Text"/>
    <w:basedOn w:val="Normal"/>
    <w:link w:val="TextedebullesCar"/>
    <w:uiPriority w:val="99"/>
    <w:semiHidden/>
    <w:unhideWhenUsed/>
    <w:rsid w:val="004B0650"/>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B0650"/>
    <w:rPr>
      <w:rFonts w:ascii="Times New Roman" w:hAnsi="Times New Roman" w:cs="Times New Roman"/>
      <w:sz w:val="18"/>
      <w:szCs w:val="18"/>
    </w:rPr>
  </w:style>
  <w:style w:type="character" w:styleId="Accentuation">
    <w:name w:val="Emphasis"/>
    <w:basedOn w:val="Policepardfaut"/>
    <w:uiPriority w:val="20"/>
    <w:qFormat/>
    <w:rsid w:val="001B773A"/>
    <w:rPr>
      <w:i/>
      <w:iCs/>
    </w:rPr>
  </w:style>
  <w:style w:type="table" w:styleId="Grilledutableau">
    <w:name w:val="Table Grid"/>
    <w:basedOn w:val="TableauNormal"/>
    <w:uiPriority w:val="39"/>
    <w:rsid w:val="00D7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459101">
      <w:bodyDiv w:val="1"/>
      <w:marLeft w:val="0"/>
      <w:marRight w:val="0"/>
      <w:marTop w:val="0"/>
      <w:marBottom w:val="0"/>
      <w:divBdr>
        <w:top w:val="none" w:sz="0" w:space="0" w:color="auto"/>
        <w:left w:val="none" w:sz="0" w:space="0" w:color="auto"/>
        <w:bottom w:val="none" w:sz="0" w:space="0" w:color="auto"/>
        <w:right w:val="none" w:sz="0" w:space="0" w:color="auto"/>
      </w:divBdr>
    </w:div>
    <w:div w:id="1426732881">
      <w:bodyDiv w:val="1"/>
      <w:marLeft w:val="0"/>
      <w:marRight w:val="0"/>
      <w:marTop w:val="0"/>
      <w:marBottom w:val="0"/>
      <w:divBdr>
        <w:top w:val="none" w:sz="0" w:space="0" w:color="auto"/>
        <w:left w:val="none" w:sz="0" w:space="0" w:color="auto"/>
        <w:bottom w:val="none" w:sz="0" w:space="0" w:color="auto"/>
        <w:right w:val="none" w:sz="0" w:space="0" w:color="auto"/>
      </w:divBdr>
    </w:div>
    <w:div w:id="1618756079">
      <w:bodyDiv w:val="1"/>
      <w:marLeft w:val="0"/>
      <w:marRight w:val="0"/>
      <w:marTop w:val="0"/>
      <w:marBottom w:val="0"/>
      <w:divBdr>
        <w:top w:val="none" w:sz="0" w:space="0" w:color="auto"/>
        <w:left w:val="none" w:sz="0" w:space="0" w:color="auto"/>
        <w:bottom w:val="none" w:sz="0" w:space="0" w:color="auto"/>
        <w:right w:val="none" w:sz="0" w:space="0" w:color="auto"/>
      </w:divBdr>
    </w:div>
    <w:div w:id="2054966343">
      <w:bodyDiv w:val="1"/>
      <w:marLeft w:val="0"/>
      <w:marRight w:val="0"/>
      <w:marTop w:val="0"/>
      <w:marBottom w:val="0"/>
      <w:divBdr>
        <w:top w:val="none" w:sz="0" w:space="0" w:color="auto"/>
        <w:left w:val="none" w:sz="0" w:space="0" w:color="auto"/>
        <w:bottom w:val="none" w:sz="0" w:space="0" w:color="auto"/>
        <w:right w:val="none" w:sz="0" w:space="0" w:color="auto"/>
      </w:divBdr>
    </w:div>
    <w:div w:id="212830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3126</Words>
  <Characters>17193</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Clémence Bejat</dc:creator>
  <cp:keywords/>
  <dc:description/>
  <cp:lastModifiedBy>Evan Deun</cp:lastModifiedBy>
  <cp:revision>2</cp:revision>
  <cp:lastPrinted>2022-07-05T13:01:00Z</cp:lastPrinted>
  <dcterms:created xsi:type="dcterms:W3CDTF">2022-08-25T10:20:00Z</dcterms:created>
  <dcterms:modified xsi:type="dcterms:W3CDTF">2022-08-25T10:20:00Z</dcterms:modified>
</cp:coreProperties>
</file>